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536C" w14:textId="77777777" w:rsidR="00956D9A" w:rsidRPr="005275B7" w:rsidRDefault="00956D9A" w:rsidP="00956D9A">
      <w:pPr>
        <w:widowControl/>
        <w:suppressAutoHyphens/>
        <w:jc w:val="center"/>
        <w:rPr>
          <w:rFonts w:ascii="Times New Roman" w:eastAsia="Times New Roman" w:hAnsi="Times New Roman" w:cs="Times New Roman"/>
          <w:noProof/>
          <w:color w:val="auto"/>
          <w:lang w:eastAsia="ru-RU" w:bidi="ar-SA"/>
        </w:rPr>
      </w:pPr>
      <w:bookmarkStart w:id="0" w:name="bookmark0"/>
      <w:r w:rsidRPr="005275B7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w:drawing>
          <wp:inline distT="0" distB="0" distL="0" distR="0" wp14:anchorId="1A54144F" wp14:editId="269BE900">
            <wp:extent cx="655320" cy="906780"/>
            <wp:effectExtent l="0" t="0" r="0" b="7620"/>
            <wp:docPr id="16800678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05C6F" w14:textId="77777777" w:rsidR="00956D9A" w:rsidRPr="005275B7" w:rsidRDefault="00956D9A" w:rsidP="00956D9A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Україна</w:t>
      </w:r>
    </w:p>
    <w:p w14:paraId="6446CE16" w14:textId="77777777" w:rsidR="00956D9A" w:rsidRPr="005275B7" w:rsidRDefault="00956D9A" w:rsidP="00956D9A">
      <w:pPr>
        <w:keepNext/>
        <w:widowControl/>
        <w:suppressAutoHyphens/>
        <w:jc w:val="center"/>
        <w:outlineLvl w:val="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Мелітопольська міська  рада</w:t>
      </w:r>
    </w:p>
    <w:p w14:paraId="0B5D11F0" w14:textId="77777777" w:rsidR="00956D9A" w:rsidRPr="005275B7" w:rsidRDefault="00956D9A" w:rsidP="00956D9A">
      <w:pPr>
        <w:keepNext/>
        <w:widowControl/>
        <w:suppressAutoHyphens/>
        <w:jc w:val="center"/>
        <w:outlineLvl w:val="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Запорізької області</w:t>
      </w:r>
    </w:p>
    <w:p w14:paraId="0C85E5E7" w14:textId="77777777" w:rsidR="00956D9A" w:rsidRPr="005275B7" w:rsidRDefault="00956D9A" w:rsidP="00956D9A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VIII скликання</w:t>
      </w:r>
    </w:p>
    <w:p w14:paraId="07D18DDD" w14:textId="19D576E0" w:rsidR="00956D9A" w:rsidRPr="005275B7" w:rsidRDefault="00956D9A" w:rsidP="00956D9A">
      <w:pPr>
        <w:widowControl/>
        <w:suppressAutoHyphens/>
        <w:ind w:left="354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</w:t>
      </w:r>
      <w:r w:rsidR="00D92DA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54 </w:t>
      </w:r>
      <w:r w:rsidRPr="005275B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сесія</w:t>
      </w:r>
    </w:p>
    <w:p w14:paraId="0D3BFA94" w14:textId="77777777" w:rsidR="00956D9A" w:rsidRPr="005275B7" w:rsidRDefault="00956D9A" w:rsidP="00956D9A">
      <w:pPr>
        <w:widowControl/>
        <w:suppressAutoHyphens/>
        <w:ind w:left="354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108C872" w14:textId="77777777" w:rsidR="00956D9A" w:rsidRPr="005275B7" w:rsidRDefault="00956D9A" w:rsidP="00956D9A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</w:p>
    <w:p w14:paraId="58FE9E98" w14:textId="77777777" w:rsidR="00956D9A" w:rsidRPr="005275B7" w:rsidRDefault="00956D9A" w:rsidP="00956D9A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РІШЕННЯ</w:t>
      </w:r>
    </w:p>
    <w:p w14:paraId="3B171D9D" w14:textId="77777777" w:rsidR="00956D9A" w:rsidRPr="005275B7" w:rsidRDefault="00956D9A" w:rsidP="00956D9A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0D7D533" w14:textId="31E34E12" w:rsidR="00956D9A" w:rsidRPr="005275B7" w:rsidRDefault="00D92DA9" w:rsidP="00956D9A">
      <w:pPr>
        <w:widowControl/>
        <w:suppressAutoHyphens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19.12.2025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956D9A"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956D9A"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956D9A"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956D9A"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956D9A"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956D9A"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956D9A"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                        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3/2</w:t>
      </w:r>
    </w:p>
    <w:p w14:paraId="731AABBD" w14:textId="77777777" w:rsidR="00956D9A" w:rsidRPr="005275B7" w:rsidRDefault="00956D9A" w:rsidP="00956D9A">
      <w:pPr>
        <w:widowControl/>
        <w:suppressAutoHyphens/>
        <w:jc w:val="both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 w:bidi="ar-SA"/>
        </w:rPr>
      </w:pPr>
    </w:p>
    <w:p w14:paraId="613B63ED" w14:textId="77777777" w:rsidR="00956D9A" w:rsidRPr="005275B7" w:rsidRDefault="00956D9A" w:rsidP="00956D9A">
      <w:pPr>
        <w:widowControl/>
        <w:suppressAutoHyphens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Про затвердження Статуту комунального підприємства «Житломасив» Мелітопольської міської ради Запорізької області у новій редакції</w:t>
      </w:r>
    </w:p>
    <w:p w14:paraId="3E7560A0" w14:textId="77777777" w:rsidR="00956D9A" w:rsidRPr="005275B7" w:rsidRDefault="00956D9A" w:rsidP="00956D9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808B8AF" w14:textId="77777777" w:rsidR="00956D9A" w:rsidRPr="005275B7" w:rsidRDefault="00956D9A" w:rsidP="00956D9A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Керуючись Законом України «Про місцеве самоврядування в Україні», відповідно до Закону України «Про державну реєстрацію юридичних осіб, фізичних осіб – підприємців та громадських формувань», з метою приведення статуту комунального підприємства у відповідність до вимог чинного законодавства України,</w:t>
      </w:r>
    </w:p>
    <w:p w14:paraId="41A1F441" w14:textId="77777777" w:rsidR="00956D9A" w:rsidRPr="005275B7" w:rsidRDefault="00956D9A" w:rsidP="00956D9A">
      <w:pPr>
        <w:widowControl/>
        <w:suppressAutoHyphens/>
        <w:ind w:firstLine="70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D2443EA" w14:textId="77777777" w:rsidR="00956D9A" w:rsidRPr="005275B7" w:rsidRDefault="00956D9A" w:rsidP="00956D9A">
      <w:pPr>
        <w:widowControl/>
        <w:suppressAutoHyphens/>
        <w:ind w:firstLine="70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Мелітопольська міська рада Запорізької області </w:t>
      </w:r>
    </w:p>
    <w:p w14:paraId="734E7432" w14:textId="77777777" w:rsidR="00956D9A" w:rsidRPr="005275B7" w:rsidRDefault="00956D9A" w:rsidP="00956D9A">
      <w:pPr>
        <w:widowControl/>
        <w:suppressAutoHyphens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 w:bidi="ar-SA"/>
        </w:rPr>
      </w:pPr>
    </w:p>
    <w:p w14:paraId="23CC9CAD" w14:textId="77777777" w:rsidR="00956D9A" w:rsidRPr="005275B7" w:rsidRDefault="00956D9A" w:rsidP="00956D9A">
      <w:pPr>
        <w:widowControl/>
        <w:suppressAutoHyphens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ВИРІШИЛА:</w:t>
      </w:r>
    </w:p>
    <w:p w14:paraId="7BA34BB8" w14:textId="77777777" w:rsidR="00956D9A" w:rsidRPr="005275B7" w:rsidRDefault="00956D9A" w:rsidP="00956D9A">
      <w:pPr>
        <w:widowControl/>
        <w:suppressAutoHyphens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29CDEDC" w14:textId="77777777" w:rsidR="00956D9A" w:rsidRPr="005275B7" w:rsidRDefault="00956D9A" w:rsidP="00956D9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1. Затвердити Статут комунального підприємства «Житломасив» Мелітопольської міської ради Запорізької області у новій редакції, що додається.</w:t>
      </w:r>
    </w:p>
    <w:p w14:paraId="171E7212" w14:textId="77777777" w:rsidR="00956D9A" w:rsidRPr="005275B7" w:rsidRDefault="00956D9A" w:rsidP="00956D9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2. Доручити ХРИПЧЕНКО Галині Іванівні, виконуючій обов’язки директора комунального підприємства «Житломасив» Мелітопольської міської ради Запорізької області, здійснити державну реєстрацію Статуту у новій редакції в Єдиному державному реєстрі юридичних осіб, фізичних осіб – підприємців та громадських формувань у встановленому законодавством порядку.</w:t>
      </w:r>
    </w:p>
    <w:p w14:paraId="060ACF58" w14:textId="77777777" w:rsidR="00956D9A" w:rsidRPr="005275B7" w:rsidRDefault="00956D9A" w:rsidP="00956D9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3. Контроль за виконанням цього рішення покласти на постійну депутатську комісію з гуманітарних питань, боротьби з корупцією, законності, регламенту, депутатської діяльності та етики.</w:t>
      </w:r>
    </w:p>
    <w:p w14:paraId="67C11C49" w14:textId="77777777" w:rsidR="00956D9A" w:rsidRPr="005275B7" w:rsidRDefault="00956D9A" w:rsidP="00956D9A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671AFF" w14:textId="77777777" w:rsidR="00956D9A" w:rsidRPr="005275B7" w:rsidRDefault="00956D9A" w:rsidP="00956D9A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5275B7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Секретар Мелітопольської міської ради</w:t>
      </w:r>
      <w:r w:rsidRPr="005275B7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</w:r>
      <w:r w:rsidRPr="005275B7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</w:r>
      <w:r w:rsidRPr="005275B7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</w:r>
      <w:r w:rsidRPr="005275B7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  <w:t xml:space="preserve">    Ірина РУДАКОВА</w:t>
      </w:r>
    </w:p>
    <w:p w14:paraId="6C8399DA" w14:textId="77777777" w:rsidR="00956D9A" w:rsidRDefault="00956D9A" w:rsidP="00956D9A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14:paraId="0FB22BB8" w14:textId="77777777" w:rsidR="00956D9A" w:rsidRDefault="00956D9A" w:rsidP="00956D9A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14:paraId="6AC00A1E" w14:textId="77777777" w:rsidR="00D92DA9" w:rsidRDefault="00D92DA9" w:rsidP="00956D9A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14:paraId="1530CDFC" w14:textId="77777777" w:rsidR="00D92DA9" w:rsidRDefault="00D92DA9" w:rsidP="00956D9A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14:paraId="4143FE7F" w14:textId="77777777" w:rsidR="00956D9A" w:rsidRPr="005275B7" w:rsidRDefault="00956D9A" w:rsidP="00956D9A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14:paraId="68872101" w14:textId="77777777" w:rsidR="00956D9A" w:rsidRPr="005275B7" w:rsidRDefault="00956D9A" w:rsidP="00956D9A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A71B054" w14:textId="778322B7" w:rsidR="00C0336F" w:rsidRPr="00C0336F" w:rsidRDefault="00C0336F" w:rsidP="00C0336F">
      <w:pPr>
        <w:ind w:firstLine="6096"/>
      </w:pPr>
      <w:r w:rsidRPr="00C033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ЗАТВЕРДЖЕНО</w:t>
      </w:r>
    </w:p>
    <w:p w14:paraId="643C78FA" w14:textId="5B492F4A" w:rsidR="00B87A6A" w:rsidRDefault="00C0336F" w:rsidP="00C0336F">
      <w:pPr>
        <w:ind w:firstLine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рішенням </w:t>
      </w:r>
      <w:r w:rsidR="00D92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54 </w:t>
      </w:r>
      <w:r w:rsidR="00B87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сесії </w:t>
      </w:r>
    </w:p>
    <w:p w14:paraId="59513594" w14:textId="09AF8CD9" w:rsidR="00C0336F" w:rsidRPr="00C0336F" w:rsidRDefault="00C0336F" w:rsidP="00C0336F">
      <w:pPr>
        <w:ind w:firstLine="6096"/>
      </w:pPr>
      <w:r w:rsidRPr="00C03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Мелітопольської міської ради </w:t>
      </w:r>
    </w:p>
    <w:p w14:paraId="1B815319" w14:textId="2EBB1A74" w:rsidR="00C0336F" w:rsidRDefault="00C0336F" w:rsidP="00C0336F">
      <w:pPr>
        <w:ind w:firstLine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36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Запорізької області</w:t>
      </w:r>
    </w:p>
    <w:p w14:paraId="4B37EAB9" w14:textId="77777777" w:rsidR="00DD4887" w:rsidRPr="00C0336F" w:rsidRDefault="00DD4887" w:rsidP="00DD4887">
      <w:pPr>
        <w:ind w:firstLine="6096"/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ІІІ скликання</w:t>
      </w:r>
      <w:r w:rsidRPr="00C03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17E644" w14:textId="38544501" w:rsidR="00C0336F" w:rsidRPr="00C0336F" w:rsidRDefault="00DD4887" w:rsidP="00C0336F">
      <w:pPr>
        <w:ind w:firstLine="6096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D92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19.12.2025 </w:t>
      </w:r>
      <w:r w:rsidR="00C0336F" w:rsidRPr="00C03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92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3/2</w:t>
      </w:r>
    </w:p>
    <w:p w14:paraId="49E99B04" w14:textId="77777777" w:rsidR="00C0336F" w:rsidRPr="00C0336F" w:rsidRDefault="00C0336F" w:rsidP="00C0336F">
      <w:pPr>
        <w:ind w:firstLine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ACD40C" w14:textId="77777777" w:rsidR="00FC33F8" w:rsidRDefault="00FC33F8" w:rsidP="00C0336F">
      <w:pPr>
        <w:ind w:firstLine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</w:t>
      </w:r>
    </w:p>
    <w:p w14:paraId="4B40D8E2" w14:textId="189791B2" w:rsidR="00C0336F" w:rsidRPr="00C0336F" w:rsidRDefault="00FC33F8" w:rsidP="00C0336F">
      <w:pPr>
        <w:ind w:firstLine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C0336F" w:rsidRPr="00C0336F">
        <w:rPr>
          <w:rFonts w:ascii="Times New Roman" w:eastAsia="Times New Roman" w:hAnsi="Times New Roman" w:cs="Times New Roman"/>
          <w:sz w:val="26"/>
          <w:szCs w:val="26"/>
          <w:lang w:eastAsia="ru-RU"/>
        </w:rPr>
        <w:t>елітопольськ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C0336F" w:rsidRPr="00C033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ої ради</w:t>
      </w:r>
    </w:p>
    <w:p w14:paraId="21ECB9E7" w14:textId="4E6829DE" w:rsidR="00C0336F" w:rsidRDefault="00FC33F8" w:rsidP="00FC33F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63D9EA81" w14:textId="70F92FF2" w:rsidR="00FC33F8" w:rsidRDefault="00FC33F8" w:rsidP="00FC33F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___________Ірина РУДАКОВА</w:t>
      </w:r>
    </w:p>
    <w:p w14:paraId="08792ADF" w14:textId="77777777" w:rsidR="00FC33F8" w:rsidRDefault="00FC33F8" w:rsidP="00FC33F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DAA4B" w14:textId="77777777" w:rsidR="00FC33F8" w:rsidRDefault="00FC33F8" w:rsidP="00FC33F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EE0C96" w14:textId="77777777" w:rsidR="00FC33F8" w:rsidRPr="00C0336F" w:rsidRDefault="00FC33F8" w:rsidP="00FC33F8"/>
    <w:p w14:paraId="0FF22F33" w14:textId="77777777" w:rsidR="004521DF" w:rsidRPr="00C0336F" w:rsidRDefault="004521DF" w:rsidP="004521DF">
      <w:pPr>
        <w:pStyle w:val="10"/>
        <w:keepNext/>
        <w:keepLines/>
        <w:shd w:val="clear" w:color="auto" w:fill="auto"/>
        <w:spacing w:before="0" w:line="276" w:lineRule="auto"/>
        <w:ind w:firstLine="709"/>
        <w:jc w:val="both"/>
        <w:outlineLvl w:val="9"/>
      </w:pPr>
    </w:p>
    <w:p w14:paraId="57A02AF3" w14:textId="77777777" w:rsidR="004521DF" w:rsidRPr="00C0336F" w:rsidRDefault="004521DF" w:rsidP="004521DF">
      <w:pPr>
        <w:pStyle w:val="10"/>
        <w:keepNext/>
        <w:keepLines/>
        <w:shd w:val="clear" w:color="auto" w:fill="auto"/>
        <w:spacing w:before="0" w:line="276" w:lineRule="auto"/>
        <w:ind w:firstLine="709"/>
        <w:jc w:val="both"/>
        <w:outlineLvl w:val="9"/>
      </w:pPr>
    </w:p>
    <w:p w14:paraId="34149D4F" w14:textId="59095F77" w:rsidR="00E21944" w:rsidRPr="00C0336F" w:rsidRDefault="00154C98" w:rsidP="004521DF">
      <w:pPr>
        <w:pStyle w:val="10"/>
        <w:keepNext/>
        <w:keepLines/>
        <w:shd w:val="clear" w:color="auto" w:fill="auto"/>
        <w:spacing w:before="0" w:line="276" w:lineRule="auto"/>
        <w:outlineLvl w:val="9"/>
      </w:pPr>
      <w:r w:rsidRPr="00C0336F">
        <w:t>Статут</w:t>
      </w:r>
      <w:bookmarkEnd w:id="0"/>
    </w:p>
    <w:p w14:paraId="096537C4" w14:textId="77777777" w:rsidR="004521DF" w:rsidRPr="00C0336F" w:rsidRDefault="00154C98" w:rsidP="00232F98">
      <w:pPr>
        <w:pStyle w:val="22"/>
        <w:keepNext/>
        <w:keepLines/>
        <w:shd w:val="clear" w:color="auto" w:fill="auto"/>
        <w:spacing w:line="240" w:lineRule="auto"/>
        <w:outlineLvl w:val="9"/>
      </w:pPr>
      <w:bookmarkStart w:id="1" w:name="bookmark1"/>
      <w:r w:rsidRPr="00C0336F">
        <w:t>Комунального підприємства</w:t>
      </w:r>
    </w:p>
    <w:p w14:paraId="15E3AF0D" w14:textId="7995F858" w:rsidR="00E21944" w:rsidRPr="00C0336F" w:rsidRDefault="00154C98" w:rsidP="00232F98">
      <w:pPr>
        <w:pStyle w:val="22"/>
        <w:keepNext/>
        <w:keepLines/>
        <w:shd w:val="clear" w:color="auto" w:fill="auto"/>
        <w:spacing w:line="240" w:lineRule="auto"/>
        <w:outlineLvl w:val="9"/>
      </w:pPr>
      <w:r w:rsidRPr="00C0336F">
        <w:t>«Житломасив» Мелітопольської міської ради</w:t>
      </w:r>
      <w:bookmarkEnd w:id="1"/>
    </w:p>
    <w:p w14:paraId="5F85680D" w14:textId="77777777" w:rsidR="004521DF" w:rsidRPr="00C0336F" w:rsidRDefault="00154C98" w:rsidP="00232F98">
      <w:pPr>
        <w:pStyle w:val="22"/>
        <w:keepNext/>
        <w:keepLines/>
        <w:shd w:val="clear" w:color="auto" w:fill="auto"/>
        <w:spacing w:line="240" w:lineRule="auto"/>
        <w:outlineLvl w:val="9"/>
      </w:pPr>
      <w:bookmarkStart w:id="2" w:name="bookmark2"/>
      <w:r w:rsidRPr="00C0336F">
        <w:t>Запорізької області</w:t>
      </w:r>
    </w:p>
    <w:p w14:paraId="5ABF46E9" w14:textId="5C155C8A" w:rsidR="00E21944" w:rsidRPr="00C0336F" w:rsidRDefault="00154C98" w:rsidP="00232F98">
      <w:pPr>
        <w:pStyle w:val="22"/>
        <w:keepNext/>
        <w:keepLines/>
        <w:shd w:val="clear" w:color="auto" w:fill="auto"/>
        <w:spacing w:line="240" w:lineRule="auto"/>
        <w:outlineLvl w:val="9"/>
        <w:rPr>
          <w:rStyle w:val="220pt"/>
        </w:rPr>
      </w:pPr>
      <w:r w:rsidRPr="00C0336F">
        <w:rPr>
          <w:rStyle w:val="220pt"/>
        </w:rPr>
        <w:t>(нова редакція)</w:t>
      </w:r>
      <w:bookmarkEnd w:id="2"/>
    </w:p>
    <w:p w14:paraId="3A8C07C1" w14:textId="7A713CFE" w:rsidR="004521DF" w:rsidRPr="00C0336F" w:rsidRDefault="004521D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rStyle w:val="220pt"/>
          <w:sz w:val="28"/>
          <w:szCs w:val="28"/>
        </w:rPr>
      </w:pPr>
    </w:p>
    <w:p w14:paraId="653DC565" w14:textId="7A64CA47" w:rsidR="004521DF" w:rsidRPr="00C0336F" w:rsidRDefault="004521D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rStyle w:val="220pt"/>
          <w:sz w:val="28"/>
          <w:szCs w:val="28"/>
        </w:rPr>
      </w:pPr>
    </w:p>
    <w:p w14:paraId="07B0FBBC" w14:textId="2BB60B2D" w:rsidR="00C0336F" w:rsidRPr="00C0336F" w:rsidRDefault="00C0336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rStyle w:val="220pt"/>
          <w:sz w:val="28"/>
          <w:szCs w:val="28"/>
        </w:rPr>
      </w:pPr>
    </w:p>
    <w:p w14:paraId="01D799D0" w14:textId="47347995" w:rsidR="00C0336F" w:rsidRPr="00C0336F" w:rsidRDefault="00C0336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rStyle w:val="220pt"/>
          <w:sz w:val="28"/>
          <w:szCs w:val="28"/>
        </w:rPr>
      </w:pPr>
    </w:p>
    <w:p w14:paraId="43292BBD" w14:textId="1D7FBDA4" w:rsidR="00C0336F" w:rsidRPr="00C0336F" w:rsidRDefault="00C0336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rStyle w:val="220pt"/>
          <w:sz w:val="28"/>
          <w:szCs w:val="28"/>
        </w:rPr>
      </w:pPr>
    </w:p>
    <w:p w14:paraId="489AF719" w14:textId="7C064E99" w:rsidR="00C0336F" w:rsidRPr="00C0336F" w:rsidRDefault="00C0336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rStyle w:val="220pt"/>
          <w:sz w:val="28"/>
          <w:szCs w:val="28"/>
        </w:rPr>
      </w:pPr>
    </w:p>
    <w:p w14:paraId="19023F97" w14:textId="064E4F03" w:rsidR="00C0336F" w:rsidRPr="00C0336F" w:rsidRDefault="00C0336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rStyle w:val="220pt"/>
          <w:sz w:val="28"/>
          <w:szCs w:val="28"/>
        </w:rPr>
      </w:pPr>
    </w:p>
    <w:p w14:paraId="0539E0B0" w14:textId="186D7510" w:rsidR="00C0336F" w:rsidRPr="00C0336F" w:rsidRDefault="00C0336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rStyle w:val="220pt"/>
          <w:sz w:val="28"/>
          <w:szCs w:val="28"/>
        </w:rPr>
      </w:pPr>
    </w:p>
    <w:p w14:paraId="3A30B856" w14:textId="77777777" w:rsidR="00C0336F" w:rsidRPr="00C0336F" w:rsidRDefault="00C0336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rStyle w:val="220pt"/>
          <w:sz w:val="28"/>
          <w:szCs w:val="28"/>
        </w:rPr>
      </w:pPr>
    </w:p>
    <w:p w14:paraId="337E3436" w14:textId="77777777" w:rsidR="004521DF" w:rsidRPr="00C0336F" w:rsidRDefault="004521D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rStyle w:val="220pt"/>
          <w:sz w:val="28"/>
          <w:szCs w:val="28"/>
        </w:rPr>
      </w:pPr>
    </w:p>
    <w:p w14:paraId="719396D9" w14:textId="2F00FC40" w:rsidR="004521DF" w:rsidRPr="00C0336F" w:rsidRDefault="004521D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sz w:val="28"/>
          <w:szCs w:val="28"/>
        </w:rPr>
      </w:pPr>
    </w:p>
    <w:p w14:paraId="53D9F05A" w14:textId="6AE68303" w:rsidR="00C0336F" w:rsidRPr="00C0336F" w:rsidRDefault="00C0336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sz w:val="28"/>
          <w:szCs w:val="28"/>
        </w:rPr>
      </w:pPr>
    </w:p>
    <w:p w14:paraId="283CED85" w14:textId="4470E2A7" w:rsidR="00C0336F" w:rsidRPr="00C0336F" w:rsidRDefault="00C0336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sz w:val="28"/>
          <w:szCs w:val="28"/>
        </w:rPr>
      </w:pPr>
    </w:p>
    <w:p w14:paraId="39B40A9E" w14:textId="4B082318" w:rsidR="00C0336F" w:rsidRPr="00C0336F" w:rsidRDefault="00C0336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sz w:val="28"/>
          <w:szCs w:val="28"/>
        </w:rPr>
      </w:pPr>
    </w:p>
    <w:p w14:paraId="12372571" w14:textId="68A40BBB" w:rsidR="00C0336F" w:rsidRPr="00C0336F" w:rsidRDefault="00C0336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sz w:val="28"/>
          <w:szCs w:val="28"/>
        </w:rPr>
      </w:pPr>
    </w:p>
    <w:p w14:paraId="78630129" w14:textId="77777777" w:rsidR="00C0336F" w:rsidRPr="00C0336F" w:rsidRDefault="00C0336F" w:rsidP="004521DF">
      <w:pPr>
        <w:pStyle w:val="22"/>
        <w:keepNext/>
        <w:keepLines/>
        <w:shd w:val="clear" w:color="auto" w:fill="auto"/>
        <w:spacing w:line="276" w:lineRule="auto"/>
        <w:outlineLvl w:val="9"/>
        <w:rPr>
          <w:sz w:val="28"/>
          <w:szCs w:val="28"/>
        </w:rPr>
      </w:pPr>
    </w:p>
    <w:p w14:paraId="48D1C391" w14:textId="77BEDFB4" w:rsidR="004521DF" w:rsidRDefault="00154C98" w:rsidP="004521DF">
      <w:pPr>
        <w:pStyle w:val="20"/>
        <w:shd w:val="clear" w:color="auto" w:fill="auto"/>
        <w:spacing w:line="276" w:lineRule="auto"/>
        <w:ind w:firstLine="0"/>
        <w:jc w:val="center"/>
      </w:pPr>
      <w:r w:rsidRPr="00C0336F">
        <w:t xml:space="preserve">м. </w:t>
      </w:r>
      <w:r w:rsidR="004521DF" w:rsidRPr="00C0336F">
        <w:t>Запоріжжя</w:t>
      </w:r>
      <w:r w:rsidRPr="00C0336F">
        <w:t>, 20</w:t>
      </w:r>
      <w:r w:rsidR="004521DF" w:rsidRPr="00C0336F">
        <w:t>2</w:t>
      </w:r>
      <w:r w:rsidR="002649F1">
        <w:t>5</w:t>
      </w:r>
    </w:p>
    <w:p w14:paraId="5A687A4E" w14:textId="77777777" w:rsidR="004109BC" w:rsidRDefault="004109BC" w:rsidP="004521DF">
      <w:pPr>
        <w:pStyle w:val="20"/>
        <w:shd w:val="clear" w:color="auto" w:fill="auto"/>
        <w:spacing w:line="276" w:lineRule="auto"/>
        <w:ind w:firstLine="0"/>
        <w:jc w:val="center"/>
      </w:pPr>
    </w:p>
    <w:p w14:paraId="07477598" w14:textId="77777777" w:rsidR="004109BC" w:rsidRDefault="004109BC" w:rsidP="004521DF">
      <w:pPr>
        <w:pStyle w:val="20"/>
        <w:shd w:val="clear" w:color="auto" w:fill="auto"/>
        <w:spacing w:line="276" w:lineRule="auto"/>
        <w:ind w:firstLine="0"/>
        <w:jc w:val="center"/>
      </w:pPr>
    </w:p>
    <w:p w14:paraId="38F5EA33" w14:textId="77777777" w:rsidR="004109BC" w:rsidRDefault="004109BC" w:rsidP="004521DF">
      <w:pPr>
        <w:pStyle w:val="20"/>
        <w:shd w:val="clear" w:color="auto" w:fill="auto"/>
        <w:spacing w:line="276" w:lineRule="auto"/>
        <w:ind w:firstLine="0"/>
        <w:jc w:val="center"/>
      </w:pPr>
    </w:p>
    <w:p w14:paraId="39D65195" w14:textId="77777777" w:rsidR="004109BC" w:rsidRPr="00C0336F" w:rsidRDefault="004109BC" w:rsidP="004521DF">
      <w:pPr>
        <w:pStyle w:val="20"/>
        <w:shd w:val="clear" w:color="auto" w:fill="auto"/>
        <w:spacing w:line="276" w:lineRule="auto"/>
        <w:ind w:firstLine="0"/>
        <w:jc w:val="center"/>
      </w:pPr>
    </w:p>
    <w:p w14:paraId="5FBF8036" w14:textId="18AB20E8" w:rsidR="00461C21" w:rsidRPr="00F77847" w:rsidRDefault="00154C98" w:rsidP="00461C21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76" w:lineRule="auto"/>
        <w:outlineLvl w:val="9"/>
      </w:pPr>
      <w:bookmarkStart w:id="3" w:name="bookmark3"/>
      <w:r w:rsidRPr="00F77847">
        <w:t>Загальні положення</w:t>
      </w:r>
      <w:bookmarkEnd w:id="3"/>
    </w:p>
    <w:p w14:paraId="652F86B3" w14:textId="77777777" w:rsidR="00E21944" w:rsidRPr="00F77847" w:rsidRDefault="00154C98" w:rsidP="00461C21">
      <w:pPr>
        <w:pStyle w:val="20"/>
        <w:numPr>
          <w:ilvl w:val="2"/>
          <w:numId w:val="1"/>
        </w:numPr>
        <w:shd w:val="clear" w:color="auto" w:fill="auto"/>
        <w:tabs>
          <w:tab w:val="left" w:pos="1149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Комунальне підприємство «Житломасив» Мелітопольської міської ради Запорізької області (первинна назва Комунальне підприємство «Житломасив»), належить до комунальної власності територіальної громади міста Мелітополя.</w:t>
      </w:r>
    </w:p>
    <w:p w14:paraId="130716BC" w14:textId="77777777" w:rsidR="004521DF" w:rsidRPr="00F77847" w:rsidRDefault="00154C98" w:rsidP="00030DFA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Комунальне підприємство «Житломасив» Мелітопольської міської ради Запорізької області (далі - Підприємство) є правонаступником Комунального підприємства «Житломасив» у розумінні цивільного та господарського законодавства України.</w:t>
      </w:r>
    </w:p>
    <w:p w14:paraId="6B4F7ADC" w14:textId="13ED55F3" w:rsidR="00E21944" w:rsidRPr="00F77847" w:rsidRDefault="00154C98" w:rsidP="00030DFA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Засновником Підприємства є Мелітопольська міська рада Запорізької області (далі - Засновник).</w:t>
      </w:r>
    </w:p>
    <w:p w14:paraId="63293119" w14:textId="1F6A6C6C" w:rsidR="00E21944" w:rsidRPr="00F77847" w:rsidRDefault="00154C98" w:rsidP="00461C21">
      <w:pPr>
        <w:pStyle w:val="20"/>
        <w:numPr>
          <w:ilvl w:val="2"/>
          <w:numId w:val="1"/>
        </w:numPr>
        <w:shd w:val="clear" w:color="auto" w:fill="auto"/>
        <w:tabs>
          <w:tab w:val="left" w:pos="1144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створено відповідно до Конституції України, Цивільного кодексу України, Господарського кодексу України, Законів України «Про місцеве самоврядування в Україні» та інших нормативно-правових актів України, керу</w:t>
      </w:r>
      <w:r w:rsidR="004521DF" w:rsidRPr="00F77847">
        <w:rPr>
          <w:sz w:val="28"/>
          <w:szCs w:val="28"/>
        </w:rPr>
        <w:t>є</w:t>
      </w:r>
      <w:r w:rsidRPr="00F77847">
        <w:rPr>
          <w:sz w:val="28"/>
          <w:szCs w:val="28"/>
        </w:rPr>
        <w:t>ться у своїй діяльності цими нормативними актами, а також Статутом.</w:t>
      </w:r>
    </w:p>
    <w:p w14:paraId="3E4D6A91" w14:textId="1CD479C4" w:rsidR="00E21944" w:rsidRPr="00F77847" w:rsidRDefault="00FB2AB5" w:rsidP="00FB2AB5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1.1.3.</w:t>
      </w:r>
      <w:r w:rsidR="00154C98" w:rsidRPr="00F77847">
        <w:rPr>
          <w:sz w:val="28"/>
          <w:szCs w:val="28"/>
        </w:rPr>
        <w:t>Підприємство є господарюючим суб’єктом, який здійснює свою діяльність на принципах самоокупності та самофінансування.</w:t>
      </w:r>
    </w:p>
    <w:p w14:paraId="13372759" w14:textId="77777777" w:rsidR="004521DF" w:rsidRPr="00F77847" w:rsidRDefault="004521DF" w:rsidP="00030DFA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</w:p>
    <w:p w14:paraId="3AFE1863" w14:textId="2E59CC55" w:rsidR="00E21944" w:rsidRPr="00F77847" w:rsidRDefault="00154C98" w:rsidP="00461C21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76" w:lineRule="auto"/>
        <w:ind w:left="-142" w:firstLine="142"/>
        <w:outlineLvl w:val="9"/>
      </w:pPr>
      <w:bookmarkStart w:id="4" w:name="bookmark4"/>
      <w:r w:rsidRPr="00F77847">
        <w:t>Найменування підприємства</w:t>
      </w:r>
      <w:bookmarkEnd w:id="4"/>
    </w:p>
    <w:p w14:paraId="40FA7464" w14:textId="77777777" w:rsidR="00E21944" w:rsidRPr="00F77847" w:rsidRDefault="00154C98" w:rsidP="00461C21">
      <w:pPr>
        <w:pStyle w:val="20"/>
        <w:numPr>
          <w:ilvl w:val="2"/>
          <w:numId w:val="1"/>
        </w:numPr>
        <w:shd w:val="clear" w:color="auto" w:fill="auto"/>
        <w:tabs>
          <w:tab w:val="left" w:pos="1129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Назва Підприємства українською мовою: комунальне підприємство «Житломасив» Мелітопольської міської ради Запорізької області.</w:t>
      </w:r>
    </w:p>
    <w:p w14:paraId="635005C7" w14:textId="00833C6E" w:rsidR="00E21944" w:rsidRDefault="00154C98" w:rsidP="0059514C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Скорочена назва: КП «Житломасив» ММР ЗО.</w:t>
      </w:r>
    </w:p>
    <w:p w14:paraId="7DBB5774" w14:textId="382B74A1" w:rsidR="004109BC" w:rsidRPr="004109BC" w:rsidRDefault="004109BC" w:rsidP="004109BC">
      <w:pPr>
        <w:pStyle w:val="20"/>
        <w:numPr>
          <w:ilvl w:val="2"/>
          <w:numId w:val="1"/>
        </w:numPr>
        <w:shd w:val="clear" w:color="auto" w:fill="auto"/>
        <w:tabs>
          <w:tab w:val="left" w:pos="1139"/>
        </w:tabs>
        <w:spacing w:line="276" w:lineRule="auto"/>
        <w:ind w:firstLine="709"/>
        <w:jc w:val="both"/>
        <w:rPr>
          <w:sz w:val="28"/>
          <w:szCs w:val="28"/>
          <w:lang w:eastAsia="ru-RU" w:bidi="ru-RU"/>
        </w:rPr>
      </w:pPr>
      <w:r w:rsidRPr="00F77847">
        <w:rPr>
          <w:sz w:val="28"/>
          <w:szCs w:val="28"/>
        </w:rPr>
        <w:t xml:space="preserve">Місцезнаходження Підприємства: </w:t>
      </w:r>
      <w:r w:rsidRPr="00F77847">
        <w:rPr>
          <w:sz w:val="28"/>
          <w:szCs w:val="28"/>
          <w:lang w:eastAsia="ru-RU" w:bidi="ru-RU"/>
        </w:rPr>
        <w:t xml:space="preserve">69118, м. </w:t>
      </w:r>
      <w:r w:rsidRPr="00F77847">
        <w:rPr>
          <w:sz w:val="28"/>
          <w:szCs w:val="28"/>
        </w:rPr>
        <w:t xml:space="preserve">Запоріжжя, </w:t>
      </w:r>
      <w:r w:rsidRPr="00F77847">
        <w:rPr>
          <w:sz w:val="28"/>
          <w:szCs w:val="28"/>
          <w:lang w:eastAsia="ru-RU" w:bidi="ru-RU"/>
        </w:rPr>
        <w:t>проспект Соборний, буд. 8.</w:t>
      </w:r>
    </w:p>
    <w:p w14:paraId="592D2ECA" w14:textId="77777777" w:rsidR="001643A9" w:rsidRPr="00F77847" w:rsidRDefault="001643A9" w:rsidP="00030DFA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</w:p>
    <w:p w14:paraId="48893EFF" w14:textId="77777777" w:rsidR="00E21944" w:rsidRPr="00F77847" w:rsidRDefault="00154C98" w:rsidP="00030DF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76" w:lineRule="auto"/>
        <w:outlineLvl w:val="9"/>
      </w:pPr>
      <w:bookmarkStart w:id="5" w:name="bookmark5"/>
      <w:r w:rsidRPr="00F77847">
        <w:t>Мета і предмет діяльності</w:t>
      </w:r>
      <w:bookmarkEnd w:id="5"/>
    </w:p>
    <w:p w14:paraId="5442A576" w14:textId="77777777" w:rsidR="00E21944" w:rsidRPr="00F77847" w:rsidRDefault="00154C98" w:rsidP="00461C21">
      <w:pPr>
        <w:pStyle w:val="20"/>
        <w:numPr>
          <w:ilvl w:val="2"/>
          <w:numId w:val="1"/>
        </w:numPr>
        <w:shd w:val="clear" w:color="auto" w:fill="auto"/>
        <w:tabs>
          <w:tab w:val="left" w:pos="1154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створено з метою підвищення ефективності утримання</w:t>
      </w:r>
    </w:p>
    <w:p w14:paraId="1BD27E21" w14:textId="77777777" w:rsidR="00E21944" w:rsidRPr="00F77847" w:rsidRDefault="00154C98" w:rsidP="00030DFA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житлового фонду комунальної та інших форм власності.</w:t>
      </w:r>
    </w:p>
    <w:p w14:paraId="753D7ECB" w14:textId="77777777" w:rsidR="00E21944" w:rsidRPr="00F77847" w:rsidRDefault="00154C98" w:rsidP="00461C21">
      <w:pPr>
        <w:pStyle w:val="20"/>
        <w:numPr>
          <w:ilvl w:val="2"/>
          <w:numId w:val="1"/>
        </w:numPr>
        <w:shd w:val="clear" w:color="auto" w:fill="auto"/>
        <w:tabs>
          <w:tab w:val="left" w:pos="116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Предметом діяльності Підприємства є:</w:t>
      </w:r>
    </w:p>
    <w:p w14:paraId="53362489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66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виконання комплексу робіт та послуг по технічному обслуговуванню, ремонту житлового фонду;</w:t>
      </w:r>
    </w:p>
    <w:p w14:paraId="5F248019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6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виконання комплексу робіт та послуг по утриманню житлового і нежитлового фонду;</w:t>
      </w:r>
    </w:p>
    <w:p w14:paraId="1653213E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6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надання послуг з управління багатоквартирними будинками, утримання будинків, споруд, житлових комплексів або комплексів будинків і споруд та прибудинкових територій, інших житлово-комунальних послуг, ремонту приміщень, будинків і споруд;</w:t>
      </w:r>
    </w:p>
    <w:p w14:paraId="0E2EF90E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6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виконання функцій Замовника при проведенні капітального ремонту житлового фонду;</w:t>
      </w:r>
    </w:p>
    <w:p w14:paraId="2D88EF8D" w14:textId="77777777" w:rsidR="004109BC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6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lastRenderedPageBreak/>
        <w:t xml:space="preserve">організація робіт аварійної служби по усуненню аварій сантехнічних і </w:t>
      </w:r>
    </w:p>
    <w:p w14:paraId="2B9D2D9E" w14:textId="77777777" w:rsidR="004109BC" w:rsidRDefault="004109BC" w:rsidP="004109BC">
      <w:pPr>
        <w:pStyle w:val="20"/>
        <w:shd w:val="clear" w:color="auto" w:fill="auto"/>
        <w:tabs>
          <w:tab w:val="left" w:pos="266"/>
          <w:tab w:val="left" w:pos="993"/>
        </w:tabs>
        <w:spacing w:line="276" w:lineRule="auto"/>
        <w:ind w:firstLine="0"/>
        <w:jc w:val="both"/>
        <w:rPr>
          <w:sz w:val="28"/>
          <w:szCs w:val="28"/>
        </w:rPr>
      </w:pPr>
    </w:p>
    <w:p w14:paraId="3B154409" w14:textId="795ACDFC" w:rsidR="00E21944" w:rsidRPr="00F77847" w:rsidRDefault="00154C98" w:rsidP="004109BC">
      <w:pPr>
        <w:pStyle w:val="20"/>
        <w:shd w:val="clear" w:color="auto" w:fill="auto"/>
        <w:tabs>
          <w:tab w:val="left" w:pos="266"/>
          <w:tab w:val="left" w:pos="993"/>
        </w:tabs>
        <w:spacing w:line="276" w:lineRule="auto"/>
        <w:ind w:firstLine="0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електричних систем;</w:t>
      </w:r>
    </w:p>
    <w:p w14:paraId="39DFDEB8" w14:textId="3D2EF269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2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 xml:space="preserve">надання послуг з аварійного обслуговування та ремонту </w:t>
      </w:r>
      <w:r w:rsidR="00C0336F" w:rsidRPr="00F77847">
        <w:rPr>
          <w:sz w:val="28"/>
          <w:szCs w:val="28"/>
        </w:rPr>
        <w:t>внутрішньо будинкових</w:t>
      </w:r>
      <w:r w:rsidRPr="00F77847">
        <w:rPr>
          <w:sz w:val="28"/>
          <w:szCs w:val="28"/>
        </w:rPr>
        <w:t xml:space="preserve"> інженерних мереж, обслуговування ліфтового господарства та систем диспетчеризації;</w:t>
      </w:r>
    </w:p>
    <w:p w14:paraId="5C6FFD54" w14:textId="2F054505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2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 xml:space="preserve">координація роботи структурних підрозділів, які входять до складу </w:t>
      </w:r>
      <w:r w:rsidR="00461C21" w:rsidRPr="00F77847">
        <w:rPr>
          <w:sz w:val="28"/>
          <w:szCs w:val="28"/>
        </w:rPr>
        <w:t>п</w:t>
      </w:r>
      <w:r w:rsidRPr="00F77847">
        <w:rPr>
          <w:sz w:val="28"/>
          <w:szCs w:val="28"/>
        </w:rPr>
        <w:t>ідприємства, а також їх матеріально-технічного забезпечення;</w:t>
      </w:r>
    </w:p>
    <w:p w14:paraId="4F565A1A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2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розробка проектно-кошторисної документації, програмного продукту;</w:t>
      </w:r>
    </w:p>
    <w:p w14:paraId="3ECB8870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виконання ремонтно-будівельних та інших видів робіт;</w:t>
      </w:r>
    </w:p>
    <w:p w14:paraId="213E073B" w14:textId="395A5822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здійснення технічного нагляду за проведенням будівельних та ремонтних робіт;</w:t>
      </w:r>
    </w:p>
    <w:p w14:paraId="63A83467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здійснення відповідно до вимог чинного законодавства контролю за використанням житлових приміщень за призначенням та вжиття заходів в установленому порядку;</w:t>
      </w:r>
    </w:p>
    <w:p w14:paraId="46EF48AE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виробництво теплової енергії та теплопостачання;</w:t>
      </w:r>
    </w:p>
    <w:p w14:paraId="64C41F50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видобуток підземної води, водопостачання, водовідведення та очистка стічних вод;</w:t>
      </w:r>
    </w:p>
    <w:p w14:paraId="52F233AD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технічна експлуатація та ремонт теплових мереж;</w:t>
      </w:r>
    </w:p>
    <w:p w14:paraId="30B5581A" w14:textId="0BF354CA" w:rsidR="00E21944" w:rsidRPr="00F77847" w:rsidRDefault="00154C98" w:rsidP="00461C21">
      <w:pPr>
        <w:pStyle w:val="20"/>
        <w:shd w:val="clear" w:color="auto" w:fill="auto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-</w:t>
      </w:r>
      <w:r w:rsidR="00461C21" w:rsidRPr="00F77847">
        <w:rPr>
          <w:sz w:val="28"/>
          <w:szCs w:val="28"/>
        </w:rPr>
        <w:t xml:space="preserve"> </w:t>
      </w:r>
      <w:r w:rsidRPr="00F77847">
        <w:rPr>
          <w:sz w:val="28"/>
          <w:szCs w:val="28"/>
        </w:rPr>
        <w:t>технічна експлуатація та ремонт мереж водопостачання, водовідведення та очистка споруд;</w:t>
      </w:r>
    </w:p>
    <w:p w14:paraId="3801B8A2" w14:textId="4D16689B" w:rsidR="00E21944" w:rsidRPr="00F77847" w:rsidRDefault="00154C98" w:rsidP="00461C21">
      <w:pPr>
        <w:pStyle w:val="20"/>
        <w:shd w:val="clear" w:color="auto" w:fill="auto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-</w:t>
      </w:r>
      <w:r w:rsidR="00C0336F" w:rsidRPr="00F77847">
        <w:rPr>
          <w:sz w:val="28"/>
          <w:szCs w:val="28"/>
        </w:rPr>
        <w:t xml:space="preserve"> </w:t>
      </w:r>
      <w:r w:rsidRPr="00F77847">
        <w:rPr>
          <w:sz w:val="28"/>
          <w:szCs w:val="28"/>
        </w:rPr>
        <w:t>обслуговування димовентиляційних каналів, кладка, ремонт і прочищення опалювальних пристроїв, печей і вентиляційних каналів, перевірка їх протипожежного стану;</w:t>
      </w:r>
    </w:p>
    <w:p w14:paraId="3514FADD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обслуговування ліфтів;</w:t>
      </w:r>
    </w:p>
    <w:p w14:paraId="00E8CC3A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послуги з вивезення твердих побутових відходів та рідких побутових відходів;</w:t>
      </w:r>
    </w:p>
    <w:p w14:paraId="7DEF7BAC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організація господарських зв'язків між підприємствами, організаціями, установами з питань виробництва та реалізації продукції, послуг;</w:t>
      </w:r>
    </w:p>
    <w:p w14:paraId="676874F0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реалізація товарів та послуг власного виробництва;</w:t>
      </w:r>
    </w:p>
    <w:p w14:paraId="2D5AFF85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2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надання транспортних послуг юридичним та фізичним особам в установленому порядку;</w:t>
      </w:r>
    </w:p>
    <w:p w14:paraId="17094D1D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2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внутрішні і міжнародні перевезення вантажів і пасажирів автомобільним транспортом при наявності ліцензії;</w:t>
      </w:r>
    </w:p>
    <w:p w14:paraId="5AE00310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2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придбання, ремонт, відновлення й експлуатація автомобільного транспорту та його сервісне обслуговування в установленому порядку;</w:t>
      </w:r>
    </w:p>
    <w:p w14:paraId="5EE2591F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надання в оренду автомобільного та інших видів транспорту;</w:t>
      </w:r>
    </w:p>
    <w:p w14:paraId="2C81F213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передача в оренду комунального майна територіальної громади міста Мелітополя в установленому порядку;</w:t>
      </w:r>
    </w:p>
    <w:p w14:paraId="10308764" w14:textId="569ACE90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 xml:space="preserve">проведення інноваційної діяльності, розвиток виробничих баз, впровадження цільових науково-технічних програм, експериментальних робіт, </w:t>
      </w:r>
      <w:r w:rsidRPr="00F77847">
        <w:rPr>
          <w:sz w:val="28"/>
          <w:szCs w:val="28"/>
        </w:rPr>
        <w:lastRenderedPageBreak/>
        <w:t>нестандартного обладнання з метою прискорення науково-технічного прогресу в житловому господарстві;</w:t>
      </w:r>
    </w:p>
    <w:p w14:paraId="30C6BB8E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надання платних послуг фізичним та юридичним особам, пов'язаних з діяльністю Підприємства;</w:t>
      </w:r>
    </w:p>
    <w:p w14:paraId="53160137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виконання представницьких функцій і доручень фізичних і юридичних осіб;</w:t>
      </w:r>
    </w:p>
    <w:p w14:paraId="0E397187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здійснення діяльності щодо розрахунку тарифів на утримання будинків і споруд та прибудинкової території в установленому порядку;</w:t>
      </w:r>
    </w:p>
    <w:p w14:paraId="4CC4F3A7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надання консультативних та юридичних послуг в установленому порядку;</w:t>
      </w:r>
    </w:p>
    <w:p w14:paraId="3AC41C91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організація роботи із громадськістю (інформаційний обмін, спільні благодійні акції тощо), підтримка соціальних ініціатив;</w:t>
      </w:r>
    </w:p>
    <w:p w14:paraId="1088CAC8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77"/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F77847">
        <w:rPr>
          <w:sz w:val="28"/>
          <w:szCs w:val="28"/>
        </w:rPr>
        <w:t>діяльність, пов’язана з банками даних;</w:t>
      </w:r>
    </w:p>
    <w:p w14:paraId="6AD827E8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69"/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F77847">
        <w:rPr>
          <w:sz w:val="28"/>
          <w:szCs w:val="28"/>
        </w:rPr>
        <w:t>управління нерухомим майном;</w:t>
      </w:r>
    </w:p>
    <w:p w14:paraId="017FD38A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69"/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F77847">
        <w:rPr>
          <w:sz w:val="28"/>
          <w:szCs w:val="28"/>
        </w:rPr>
        <w:t>рекламна діяльність, організація проведення конференцій, форумів, інших заходів щодо зв’язків з громадськістю;</w:t>
      </w:r>
    </w:p>
    <w:p w14:paraId="1FE30A1C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6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функціонування інфраструктури автомобільного та міського транспорту;</w:t>
      </w:r>
    </w:p>
    <w:p w14:paraId="640797C2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6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оптова торгівля деревиною, будівельними матеріалами та санітарно-технічним обладнанням;</w:t>
      </w:r>
    </w:p>
    <w:p w14:paraId="1255CCAD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6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оптова торгівля залізними виробами, водопровідним і опалювальним устаткуванням і приладдям до нього;</w:t>
      </w:r>
    </w:p>
    <w:p w14:paraId="0099C6E4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6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вантажний автомобільний транспорт;</w:t>
      </w:r>
    </w:p>
    <w:p w14:paraId="266FDB97" w14:textId="77777777" w:rsidR="00E21944" w:rsidRPr="00F77847" w:rsidRDefault="00154C98" w:rsidP="00461C21">
      <w:pPr>
        <w:pStyle w:val="20"/>
        <w:numPr>
          <w:ilvl w:val="0"/>
          <w:numId w:val="2"/>
        </w:numPr>
        <w:shd w:val="clear" w:color="auto" w:fill="auto"/>
        <w:tabs>
          <w:tab w:val="left" w:pos="26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здійснення інших видів діяльності, не заборонених законодавством.</w:t>
      </w:r>
    </w:p>
    <w:p w14:paraId="2C4803A1" w14:textId="1CFBEA21" w:rsidR="00E21944" w:rsidRPr="00F77847" w:rsidRDefault="00154C98" w:rsidP="00461C21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left" w:pos="1050"/>
          <w:tab w:val="left" w:pos="1276"/>
        </w:tabs>
        <w:spacing w:line="276" w:lineRule="auto"/>
        <w:ind w:firstLine="426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Діяльність, що потребує одержання спеціального дозволу, ліцензії чи погодження здійснюється лише після отримання дозволу, ліцензії чи погодження для виконання відповідних робіт.</w:t>
      </w:r>
    </w:p>
    <w:p w14:paraId="0751BD7F" w14:textId="77777777" w:rsidR="004521DF" w:rsidRPr="00F77847" w:rsidRDefault="004521DF" w:rsidP="00030DFA">
      <w:pPr>
        <w:pStyle w:val="20"/>
        <w:shd w:val="clear" w:color="auto" w:fill="auto"/>
        <w:tabs>
          <w:tab w:val="left" w:pos="993"/>
          <w:tab w:val="left" w:pos="1050"/>
          <w:tab w:val="left" w:pos="1276"/>
        </w:tabs>
        <w:spacing w:line="276" w:lineRule="auto"/>
        <w:ind w:firstLine="0"/>
        <w:jc w:val="both"/>
        <w:rPr>
          <w:sz w:val="28"/>
          <w:szCs w:val="28"/>
        </w:rPr>
      </w:pPr>
    </w:p>
    <w:p w14:paraId="61BFF950" w14:textId="77777777" w:rsidR="00E21944" w:rsidRPr="00F77847" w:rsidRDefault="00154C98" w:rsidP="00030DF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76" w:lineRule="auto"/>
        <w:outlineLvl w:val="9"/>
      </w:pPr>
      <w:bookmarkStart w:id="6" w:name="bookmark6"/>
      <w:r w:rsidRPr="00F77847">
        <w:t>Юридичний статус Підприємства</w:t>
      </w:r>
      <w:bookmarkEnd w:id="6"/>
    </w:p>
    <w:p w14:paraId="1CCC4EA4" w14:textId="77777777" w:rsidR="00E21944" w:rsidRPr="00F77847" w:rsidRDefault="00154C98" w:rsidP="006E0ABD">
      <w:pPr>
        <w:pStyle w:val="20"/>
        <w:numPr>
          <w:ilvl w:val="1"/>
          <w:numId w:val="1"/>
        </w:numPr>
        <w:shd w:val="clear" w:color="auto" w:fill="auto"/>
        <w:tabs>
          <w:tab w:val="left" w:pos="1114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є юридичною особою. Права і обов’язки юридичної особи Підприємство набуває з дня його державної реєстрації.</w:t>
      </w:r>
    </w:p>
    <w:p w14:paraId="64F199D4" w14:textId="77777777" w:rsidR="00E21944" w:rsidRPr="00F77847" w:rsidRDefault="00154C98" w:rsidP="006E0ABD">
      <w:pPr>
        <w:pStyle w:val="20"/>
        <w:numPr>
          <w:ilvl w:val="1"/>
          <w:numId w:val="1"/>
        </w:numPr>
        <w:shd w:val="clear" w:color="auto" w:fill="auto"/>
        <w:tabs>
          <w:tab w:val="left" w:pos="1143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здійснює свою діяльність на основі і відповідно до чинного законодавства України та цього Статуту, який затверджується Засновником.</w:t>
      </w:r>
    </w:p>
    <w:p w14:paraId="23A75952" w14:textId="77777777" w:rsidR="00E21944" w:rsidRPr="00F77847" w:rsidRDefault="00154C98" w:rsidP="006E0ABD">
      <w:pPr>
        <w:pStyle w:val="20"/>
        <w:numPr>
          <w:ilvl w:val="1"/>
          <w:numId w:val="1"/>
        </w:numPr>
        <w:shd w:val="clear" w:color="auto" w:fill="auto"/>
        <w:tabs>
          <w:tab w:val="left" w:pos="1128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Участь Підприємства в асоціаціях, корпораціях, концернах та інших об’єднаннях здійснюється на добровільних засадах та за згодою Засновника, якщо це не суперечить антимонопольному законодавству та іншим нормативним актам України.</w:t>
      </w:r>
    </w:p>
    <w:p w14:paraId="661A6991" w14:textId="77777777" w:rsidR="00E21944" w:rsidRPr="00F77847" w:rsidRDefault="00154C98" w:rsidP="006E0ABD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Створення будь-яких спільних підприємств за участю Підприємства здійснюється 'за згодою Засновника.</w:t>
      </w:r>
    </w:p>
    <w:p w14:paraId="1E50C428" w14:textId="77777777" w:rsidR="00E21944" w:rsidRPr="00F77847" w:rsidRDefault="00154C98" w:rsidP="006E0ABD">
      <w:pPr>
        <w:pStyle w:val="20"/>
        <w:numPr>
          <w:ilvl w:val="1"/>
          <w:numId w:val="1"/>
        </w:numPr>
        <w:shd w:val="clear" w:color="auto" w:fill="auto"/>
        <w:tabs>
          <w:tab w:val="left" w:pos="1143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веде самостійний баланс, має розрахунковий, валютний та інші рахунки в установах банків, печатку зі своїм найменуванням. Підприємство може мати товарний знак, який реєструється відповідно до чинного законодавства.</w:t>
      </w:r>
    </w:p>
    <w:p w14:paraId="1B81FC43" w14:textId="05A427E8" w:rsidR="00E21944" w:rsidRPr="00F77847" w:rsidRDefault="00E63CCA" w:rsidP="006E0ABD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lastRenderedPageBreak/>
        <w:t>4.5.</w:t>
      </w:r>
      <w:r w:rsidR="00154C98" w:rsidRPr="00F77847">
        <w:rPr>
          <w:sz w:val="28"/>
          <w:szCs w:val="28"/>
        </w:rPr>
        <w:t>Підприємство несе відповідальність за своїми зобов’язаннями в межах належного йому майна згідно з чинним законодавством.</w:t>
      </w:r>
    </w:p>
    <w:p w14:paraId="64B765FD" w14:textId="77777777" w:rsidR="00E21944" w:rsidRPr="00F77847" w:rsidRDefault="00154C98" w:rsidP="006E0ABD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не несе відповідальності за зобов’язаннями Засновника.</w:t>
      </w:r>
    </w:p>
    <w:p w14:paraId="6AD077F8" w14:textId="2E979D57" w:rsidR="00E21944" w:rsidRPr="00F77847" w:rsidRDefault="00154C98" w:rsidP="006E0ABD">
      <w:pPr>
        <w:pStyle w:val="20"/>
        <w:numPr>
          <w:ilvl w:val="1"/>
          <w:numId w:val="4"/>
        </w:numPr>
        <w:shd w:val="clear" w:color="auto" w:fill="auto"/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має право укладати угоди, набувати майнові та особисті немайнові права, нести обов’язки, бути позивачем і відповідачем в суді та третейському суді.</w:t>
      </w:r>
    </w:p>
    <w:p w14:paraId="03A0FFA4" w14:textId="77777777" w:rsidR="004521DF" w:rsidRPr="00F77847" w:rsidRDefault="004521DF" w:rsidP="00030DFA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</w:p>
    <w:p w14:paraId="5A9755DC" w14:textId="77777777" w:rsidR="00E21944" w:rsidRPr="00F77847" w:rsidRDefault="00154C98" w:rsidP="00030DFA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0" w:firstLine="0"/>
        <w:outlineLvl w:val="9"/>
      </w:pPr>
      <w:bookmarkStart w:id="7" w:name="bookmark7"/>
      <w:r w:rsidRPr="00F77847">
        <w:t>Майно Підприємства</w:t>
      </w:r>
      <w:bookmarkEnd w:id="7"/>
    </w:p>
    <w:p w14:paraId="7AC5C0FE" w14:textId="77777777" w:rsidR="00E21944" w:rsidRPr="00F77847" w:rsidRDefault="00154C98" w:rsidP="006E0ABD">
      <w:pPr>
        <w:pStyle w:val="20"/>
        <w:numPr>
          <w:ilvl w:val="1"/>
          <w:numId w:val="4"/>
        </w:numPr>
        <w:shd w:val="clear" w:color="auto" w:fill="auto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Майно Підприємства становлять основні фонди та оборотні кошти, а також цінності, вартість яких відображається у самостійному балансі Підприємства.</w:t>
      </w:r>
    </w:p>
    <w:p w14:paraId="78635ED4" w14:textId="49B72812" w:rsidR="0092076D" w:rsidRPr="00F77847" w:rsidRDefault="00154C98" w:rsidP="0092076D">
      <w:pPr>
        <w:pStyle w:val="20"/>
        <w:numPr>
          <w:ilvl w:val="1"/>
          <w:numId w:val="4"/>
        </w:numPr>
        <w:shd w:val="clear" w:color="auto" w:fill="auto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Майно Підприємства є власністю територіальної громади, в особі Мелітопольської міської ради Запорізької області, з</w:t>
      </w:r>
      <w:r w:rsidR="0092076D" w:rsidRPr="00F77847">
        <w:rPr>
          <w:sz w:val="28"/>
          <w:szCs w:val="28"/>
        </w:rPr>
        <w:t xml:space="preserve"> правом господарського віддання.</w:t>
      </w:r>
      <w:r w:rsidRPr="00F77847">
        <w:rPr>
          <w:sz w:val="28"/>
          <w:szCs w:val="28"/>
        </w:rPr>
        <w:t xml:space="preserve"> Підприємство володіє, користується та за згодою власника розпоряджається зазначеним майном, вчиняючи щодо нього будь-які дії, які не суперечать чинному законодавству та цьому Статуту.</w:t>
      </w:r>
    </w:p>
    <w:p w14:paraId="36C77635" w14:textId="77777777" w:rsidR="00E21944" w:rsidRPr="00F77847" w:rsidRDefault="00154C98" w:rsidP="006E0ABD">
      <w:pPr>
        <w:pStyle w:val="20"/>
        <w:numPr>
          <w:ilvl w:val="1"/>
          <w:numId w:val="4"/>
        </w:numPr>
        <w:shd w:val="clear" w:color="auto" w:fill="auto"/>
        <w:tabs>
          <w:tab w:val="left" w:pos="1134"/>
          <w:tab w:val="left" w:pos="136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Джерелами формування майна Підприємства є:</w:t>
      </w:r>
    </w:p>
    <w:p w14:paraId="1D0E97F0" w14:textId="77777777" w:rsidR="00E21944" w:rsidRPr="00F77847" w:rsidRDefault="00154C98" w:rsidP="006E0ABD">
      <w:pPr>
        <w:pStyle w:val="20"/>
        <w:numPr>
          <w:ilvl w:val="0"/>
          <w:numId w:val="2"/>
        </w:numPr>
        <w:shd w:val="clear" w:color="auto" w:fill="auto"/>
        <w:tabs>
          <w:tab w:val="left" w:pos="264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доходи, одержані від реалізації продукції, а також від інших видів фінансово- господарської діяльності;</w:t>
      </w:r>
    </w:p>
    <w:p w14:paraId="53E78D01" w14:textId="77777777" w:rsidR="00E21944" w:rsidRPr="00F77847" w:rsidRDefault="00154C98" w:rsidP="006E0ABD">
      <w:pPr>
        <w:pStyle w:val="20"/>
        <w:numPr>
          <w:ilvl w:val="0"/>
          <w:numId w:val="2"/>
        </w:numPr>
        <w:shd w:val="clear" w:color="auto" w:fill="auto"/>
        <w:tabs>
          <w:tab w:val="left" w:pos="269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доходи від цінних паперів;</w:t>
      </w:r>
    </w:p>
    <w:p w14:paraId="75194FC1" w14:textId="77777777" w:rsidR="00E21944" w:rsidRPr="00F77847" w:rsidRDefault="00154C98" w:rsidP="006E0ABD">
      <w:pPr>
        <w:pStyle w:val="20"/>
        <w:numPr>
          <w:ilvl w:val="0"/>
          <w:numId w:val="2"/>
        </w:numPr>
        <w:shd w:val="clear" w:color="auto" w:fill="auto"/>
        <w:tabs>
          <w:tab w:val="left" w:pos="252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кредити банків та інших кредиторів;</w:t>
      </w:r>
    </w:p>
    <w:p w14:paraId="67158AA2" w14:textId="77777777" w:rsidR="00E21944" w:rsidRPr="00F77847" w:rsidRDefault="00154C98" w:rsidP="006E0ABD">
      <w:pPr>
        <w:pStyle w:val="20"/>
        <w:numPr>
          <w:ilvl w:val="0"/>
          <w:numId w:val="2"/>
        </w:numPr>
        <w:shd w:val="clear" w:color="auto" w:fill="auto"/>
        <w:tabs>
          <w:tab w:val="left" w:pos="252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капітальні вкладення і дотації з бюджетів;</w:t>
      </w:r>
    </w:p>
    <w:p w14:paraId="40745BDE" w14:textId="1CD8C23E" w:rsidR="00E21944" w:rsidRPr="00F77847" w:rsidRDefault="00154C98" w:rsidP="006E0ABD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безоплатні або благодійні внески, пожертвування організацій, підприємств і громадян;</w:t>
      </w:r>
    </w:p>
    <w:p w14:paraId="0BB3B049" w14:textId="77777777" w:rsidR="00F51B25" w:rsidRPr="00F77847" w:rsidRDefault="00154C98" w:rsidP="006E0ABD">
      <w:pPr>
        <w:pStyle w:val="20"/>
        <w:numPr>
          <w:ilvl w:val="0"/>
          <w:numId w:val="2"/>
        </w:numPr>
        <w:shd w:val="clear" w:color="auto" w:fill="auto"/>
        <w:tabs>
          <w:tab w:val="left" w:pos="257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інше майно, набуте на підставах, не заборонених законодавством</w:t>
      </w:r>
      <w:r w:rsidR="00F51B25" w:rsidRPr="00F77847">
        <w:rPr>
          <w:sz w:val="28"/>
          <w:szCs w:val="28"/>
        </w:rPr>
        <w:t>;</w:t>
      </w:r>
    </w:p>
    <w:p w14:paraId="39D3921C" w14:textId="455BAEF9" w:rsidR="00E21944" w:rsidRPr="00F77847" w:rsidRDefault="00F51B25" w:rsidP="003800FF">
      <w:pPr>
        <w:pStyle w:val="20"/>
        <w:numPr>
          <w:ilvl w:val="1"/>
          <w:numId w:val="4"/>
        </w:numPr>
        <w:shd w:val="clear" w:color="auto" w:fill="auto"/>
        <w:tabs>
          <w:tab w:val="left" w:pos="257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 xml:space="preserve"> </w:t>
      </w:r>
      <w:r w:rsidR="00154C98" w:rsidRPr="00F77847">
        <w:rPr>
          <w:sz w:val="28"/>
          <w:szCs w:val="28"/>
        </w:rPr>
        <w:t>Відчуження майна Підприємства здійснюється за погодженням із Засновником у порядку, що встановлений чинним законодавством.</w:t>
      </w:r>
    </w:p>
    <w:p w14:paraId="04991531" w14:textId="388DA35B" w:rsidR="00E21944" w:rsidRPr="00F77847" w:rsidRDefault="00154C98" w:rsidP="006E0ABD">
      <w:pPr>
        <w:pStyle w:val="20"/>
        <w:numPr>
          <w:ilvl w:val="1"/>
          <w:numId w:val="4"/>
        </w:numPr>
        <w:shd w:val="clear" w:color="auto" w:fill="auto"/>
        <w:tabs>
          <w:tab w:val="left" w:pos="117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має право за згодою Засновника здавати в оренду підприємствам, організаціям та установам, а також громадянам устаткування, транспортні засоби, інвентар та інші матеріальні цінності, а також списувати їх з балансу.</w:t>
      </w:r>
    </w:p>
    <w:p w14:paraId="5BD0D2B6" w14:textId="3532CB71" w:rsidR="0092076D" w:rsidRPr="00F77847" w:rsidRDefault="0092076D" w:rsidP="0092076D">
      <w:pPr>
        <w:pStyle w:val="20"/>
        <w:numPr>
          <w:ilvl w:val="1"/>
          <w:numId w:val="4"/>
        </w:numPr>
        <w:shd w:val="clear" w:color="auto" w:fill="auto"/>
        <w:tabs>
          <w:tab w:val="left" w:pos="117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  може</w:t>
      </w:r>
      <w:r w:rsidRPr="00F77847">
        <w:rPr>
          <w:b/>
          <w:sz w:val="28"/>
          <w:szCs w:val="28"/>
        </w:rPr>
        <w:t xml:space="preserve"> </w:t>
      </w:r>
      <w:r w:rsidRPr="00F77847">
        <w:rPr>
          <w:rStyle w:val="a8"/>
          <w:b w:val="0"/>
          <w:sz w:val="28"/>
          <w:szCs w:val="28"/>
        </w:rPr>
        <w:t>набувати право на користування  комунальним майном на праві узуфрукта</w:t>
      </w:r>
      <w:r w:rsidRPr="00F77847">
        <w:rPr>
          <w:b/>
          <w:sz w:val="28"/>
          <w:szCs w:val="28"/>
        </w:rPr>
        <w:t xml:space="preserve">  у</w:t>
      </w:r>
      <w:r w:rsidRPr="00F77847">
        <w:rPr>
          <w:sz w:val="28"/>
          <w:szCs w:val="28"/>
        </w:rPr>
        <w:t xml:space="preserve"> відповідності та порядку, встановленому чинним  законодавством України, для здійснення своєї статутної діяльності. Отримане  комунальне майно на праві узуфрукта  забороняється передавати  у субкористування, оренду або відчужувати його будь-яким способом.</w:t>
      </w:r>
    </w:p>
    <w:p w14:paraId="7FCEA42E" w14:textId="4D1A90AE" w:rsidR="00E21944" w:rsidRPr="00F77847" w:rsidRDefault="00154C98" w:rsidP="0092076D">
      <w:pPr>
        <w:pStyle w:val="20"/>
        <w:numPr>
          <w:ilvl w:val="1"/>
          <w:numId w:val="4"/>
        </w:numPr>
        <w:shd w:val="clear" w:color="auto" w:fill="auto"/>
        <w:tabs>
          <w:tab w:val="left" w:pos="117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здійснює володіння, користування землею і іншими природними ресурсами відповідно до мети своєї діяльності.</w:t>
      </w:r>
    </w:p>
    <w:p w14:paraId="357D7F6F" w14:textId="5322A79B" w:rsidR="00E21944" w:rsidRPr="00F77847" w:rsidRDefault="00154C98" w:rsidP="006E0ABD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5.7.</w:t>
      </w:r>
      <w:r w:rsidR="006E0ABD" w:rsidRPr="00F77847">
        <w:rPr>
          <w:sz w:val="28"/>
          <w:szCs w:val="28"/>
        </w:rPr>
        <w:t xml:space="preserve"> </w:t>
      </w:r>
      <w:r w:rsidRPr="00F77847">
        <w:rPr>
          <w:sz w:val="28"/>
          <w:szCs w:val="28"/>
        </w:rPr>
        <w:t>3битки, завдані Підприємству в результаті порушення його майнових прав громадянами, юридичними особами і державними органами, відшкодовуються в порядку, встановленому чинним законодавством України.</w:t>
      </w:r>
    </w:p>
    <w:p w14:paraId="2A8E8F94" w14:textId="7384CB95" w:rsidR="00E21944" w:rsidRPr="00F77847" w:rsidRDefault="00154C98" w:rsidP="006E0ABD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lastRenderedPageBreak/>
        <w:t>5.8.</w:t>
      </w:r>
      <w:r w:rsidR="006E0ABD" w:rsidRPr="00F77847">
        <w:rPr>
          <w:sz w:val="28"/>
          <w:szCs w:val="28"/>
        </w:rPr>
        <w:t xml:space="preserve"> </w:t>
      </w:r>
      <w:r w:rsidRPr="00F77847">
        <w:rPr>
          <w:sz w:val="28"/>
          <w:szCs w:val="28"/>
        </w:rPr>
        <w:t xml:space="preserve">Статутний </w:t>
      </w:r>
      <w:r w:rsidR="004521DF" w:rsidRPr="00F77847">
        <w:rPr>
          <w:sz w:val="28"/>
          <w:szCs w:val="28"/>
        </w:rPr>
        <w:t>капітал</w:t>
      </w:r>
      <w:r w:rsidRPr="00F77847">
        <w:rPr>
          <w:sz w:val="28"/>
          <w:szCs w:val="28"/>
        </w:rPr>
        <w:t xml:space="preserve"> підприємства становить 3679526,79 грн.</w:t>
      </w:r>
    </w:p>
    <w:p w14:paraId="7191C76F" w14:textId="77777777" w:rsidR="004521DF" w:rsidRPr="00F77847" w:rsidRDefault="004521DF" w:rsidP="00030DFA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</w:p>
    <w:p w14:paraId="3A26FAD5" w14:textId="77777777" w:rsidR="00E21944" w:rsidRPr="00F77847" w:rsidRDefault="00154C98" w:rsidP="00030DFA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76" w:lineRule="auto"/>
        <w:ind w:left="0" w:firstLine="0"/>
        <w:outlineLvl w:val="9"/>
      </w:pPr>
      <w:bookmarkStart w:id="8" w:name="bookmark8"/>
      <w:r w:rsidRPr="00F77847">
        <w:t>Права та обов’язки Підприємства</w:t>
      </w:r>
      <w:bookmarkEnd w:id="8"/>
    </w:p>
    <w:p w14:paraId="04717D99" w14:textId="39A5540E" w:rsidR="00E21944" w:rsidRPr="00F77847" w:rsidRDefault="00154C98" w:rsidP="006E0ABD">
      <w:pPr>
        <w:pStyle w:val="20"/>
        <w:numPr>
          <w:ilvl w:val="1"/>
          <w:numId w:val="6"/>
        </w:numPr>
        <w:shd w:val="clear" w:color="auto" w:fill="auto"/>
        <w:tabs>
          <w:tab w:val="left" w:pos="139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Права Підприємства:</w:t>
      </w:r>
    </w:p>
    <w:p w14:paraId="10EBFD40" w14:textId="4A12C95B" w:rsidR="00E21944" w:rsidRPr="00F77847" w:rsidRDefault="00154C98" w:rsidP="006E0ABD">
      <w:pPr>
        <w:pStyle w:val="20"/>
        <w:numPr>
          <w:ilvl w:val="2"/>
          <w:numId w:val="6"/>
        </w:numPr>
        <w:shd w:val="clear" w:color="auto" w:fill="auto"/>
        <w:tabs>
          <w:tab w:val="left" w:pos="133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Підприємство, з урахуванням пропозицій та зауважень Засновника, самостійно планує свою діяльність, визначає стратегію та основні напрямки розвитку відповідно до кон’юнктури ринку продукції, товарів, робіт, послуг та економічної ситуації.</w:t>
      </w:r>
    </w:p>
    <w:p w14:paraId="485F293C" w14:textId="5D198A97" w:rsidR="00E21944" w:rsidRPr="00F77847" w:rsidRDefault="004521DF" w:rsidP="006E0ABD">
      <w:pPr>
        <w:pStyle w:val="20"/>
        <w:numPr>
          <w:ilvl w:val="2"/>
          <w:numId w:val="6"/>
        </w:numPr>
        <w:shd w:val="clear" w:color="auto" w:fill="auto"/>
        <w:tabs>
          <w:tab w:val="left" w:pos="134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</w:t>
      </w:r>
      <w:r w:rsidR="00154C98" w:rsidRPr="00F77847">
        <w:rPr>
          <w:sz w:val="28"/>
          <w:szCs w:val="28"/>
        </w:rPr>
        <w:t xml:space="preserve"> реалізує свою продукцію, послуги, залишки від виробництва за цінами, що формуються відповідно до умов економічної діяльності.</w:t>
      </w:r>
    </w:p>
    <w:p w14:paraId="05BDCA5A" w14:textId="7C82E5E2" w:rsidR="00E21944" w:rsidRPr="00F77847" w:rsidRDefault="00154C98" w:rsidP="006E0ABD">
      <w:pPr>
        <w:pStyle w:val="20"/>
        <w:numPr>
          <w:ilvl w:val="2"/>
          <w:numId w:val="6"/>
        </w:numPr>
        <w:shd w:val="clear" w:color="auto" w:fill="auto"/>
        <w:tabs>
          <w:tab w:val="left" w:pos="133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за згодою Засновника має право створювати філії, представництва, відділення та інші відособлені підрозділи з правом відкриття поточних і розрахункових рахунків і затверджувати положення про них.</w:t>
      </w:r>
    </w:p>
    <w:p w14:paraId="5D2B8CD0" w14:textId="78BBA779" w:rsidR="005B4988" w:rsidRPr="00F77847" w:rsidRDefault="00FB2AB5" w:rsidP="005B4988">
      <w:pPr>
        <w:pStyle w:val="a7"/>
        <w:numPr>
          <w:ilvl w:val="2"/>
          <w:numId w:val="6"/>
        </w:numPr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F77847">
        <w:rPr>
          <w:rStyle w:val="a8"/>
          <w:b w:val="0"/>
          <w:sz w:val="28"/>
          <w:szCs w:val="28"/>
          <w:lang w:val="uk-UA"/>
        </w:rPr>
        <w:t>Підприємство маже отримувати в користування  комунальне</w:t>
      </w:r>
      <w:r w:rsidR="0092076D" w:rsidRPr="00F77847">
        <w:rPr>
          <w:rStyle w:val="a8"/>
          <w:b w:val="0"/>
          <w:sz w:val="28"/>
          <w:szCs w:val="28"/>
          <w:lang w:val="uk-UA"/>
        </w:rPr>
        <w:t xml:space="preserve"> майном на праві узуфрукта</w:t>
      </w:r>
      <w:r w:rsidR="0092076D" w:rsidRPr="00F77847">
        <w:rPr>
          <w:b/>
          <w:sz w:val="28"/>
          <w:szCs w:val="28"/>
          <w:lang w:val="uk-UA"/>
        </w:rPr>
        <w:t xml:space="preserve">  </w:t>
      </w:r>
      <w:r w:rsidR="0092076D" w:rsidRPr="00F77847">
        <w:rPr>
          <w:sz w:val="28"/>
          <w:szCs w:val="28"/>
          <w:lang w:val="uk-UA" w:eastAsia="uk-UA"/>
        </w:rPr>
        <w:t>у відповідності та порядку, встановленому чинним  законодавством України, для здійсн</w:t>
      </w:r>
      <w:r w:rsidR="005B4988" w:rsidRPr="00F77847">
        <w:rPr>
          <w:sz w:val="28"/>
          <w:szCs w:val="28"/>
          <w:lang w:val="uk-UA" w:eastAsia="uk-UA"/>
        </w:rPr>
        <w:t xml:space="preserve">ення своєї статутної діяльності. </w:t>
      </w:r>
      <w:r w:rsidR="005B4988" w:rsidRPr="00F77847">
        <w:rPr>
          <w:sz w:val="28"/>
          <w:szCs w:val="28"/>
          <w:lang w:val="uk-UA"/>
        </w:rPr>
        <w:t>О</w:t>
      </w:r>
      <w:r w:rsidR="0092076D" w:rsidRPr="00F77847">
        <w:rPr>
          <w:sz w:val="28"/>
          <w:szCs w:val="28"/>
          <w:lang w:val="uk-UA"/>
        </w:rPr>
        <w:t xml:space="preserve">тримувати плоди, доходи та інші результати використання комунального майна, отриманого на праві узуфрукта, якщо інше не встановлено рішенням Мелітопольської </w:t>
      </w:r>
      <w:r w:rsidR="00D87AC2">
        <w:rPr>
          <w:sz w:val="28"/>
          <w:szCs w:val="28"/>
          <w:lang w:val="uk-UA"/>
        </w:rPr>
        <w:t>міської</w:t>
      </w:r>
      <w:r w:rsidR="005B4988" w:rsidRPr="00F77847">
        <w:rPr>
          <w:sz w:val="28"/>
          <w:szCs w:val="28"/>
          <w:lang w:val="uk-UA"/>
        </w:rPr>
        <w:t xml:space="preserve"> ради або договором. </w:t>
      </w:r>
    </w:p>
    <w:p w14:paraId="396859E8" w14:textId="34CB26D8" w:rsidR="0092076D" w:rsidRPr="00F77847" w:rsidRDefault="005B4988" w:rsidP="005B4988">
      <w:pPr>
        <w:pStyle w:val="a7"/>
        <w:numPr>
          <w:ilvl w:val="2"/>
          <w:numId w:val="6"/>
        </w:numPr>
        <w:ind w:leftChars="0" w:left="0" w:firstLineChars="0" w:firstLine="567"/>
        <w:jc w:val="both"/>
        <w:rPr>
          <w:sz w:val="28"/>
          <w:szCs w:val="28"/>
          <w:lang w:val="uk-UA"/>
        </w:rPr>
      </w:pPr>
      <w:r w:rsidRPr="00F77847">
        <w:rPr>
          <w:sz w:val="28"/>
          <w:szCs w:val="28"/>
          <w:lang w:val="uk-UA"/>
        </w:rPr>
        <w:t>Підприємство за рішенням Засновника має право о</w:t>
      </w:r>
      <w:r w:rsidR="0092076D" w:rsidRPr="00F77847">
        <w:rPr>
          <w:sz w:val="28"/>
          <w:szCs w:val="28"/>
          <w:lang w:val="uk-UA"/>
        </w:rPr>
        <w:t xml:space="preserve">тримувати комунальне майно </w:t>
      </w:r>
      <w:r w:rsidR="00FB2AB5" w:rsidRPr="00F77847">
        <w:rPr>
          <w:sz w:val="28"/>
          <w:szCs w:val="28"/>
          <w:lang w:val="uk-UA"/>
        </w:rPr>
        <w:t xml:space="preserve">на яке було  встановлено право узуфрукта </w:t>
      </w:r>
      <w:r w:rsidR="0092076D" w:rsidRPr="00F77847">
        <w:rPr>
          <w:sz w:val="28"/>
          <w:szCs w:val="28"/>
          <w:lang w:val="uk-UA"/>
        </w:rPr>
        <w:t>(крім майна, що не підлягає приватизації) до свого статутного капіталу без функції управління корпоративними правами.</w:t>
      </w:r>
    </w:p>
    <w:p w14:paraId="5D089338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19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Обов’язки Підприємства:</w:t>
      </w:r>
    </w:p>
    <w:p w14:paraId="2D04B1D9" w14:textId="77777777" w:rsidR="00E21944" w:rsidRPr="00F77847" w:rsidRDefault="00154C98" w:rsidP="00F66756">
      <w:pPr>
        <w:pStyle w:val="20"/>
        <w:numPr>
          <w:ilvl w:val="2"/>
          <w:numId w:val="6"/>
        </w:numPr>
        <w:shd w:val="clear" w:color="auto" w:fill="auto"/>
        <w:tabs>
          <w:tab w:val="left" w:pos="139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При визначенні стратегії господарської діяльності Підприємство повинно врахувати місцеві та державні контракти, місцеві та державні замовлення та інші договірні зобов’язання.</w:t>
      </w:r>
    </w:p>
    <w:p w14:paraId="282797E4" w14:textId="77777777" w:rsidR="00E21944" w:rsidRPr="00F77847" w:rsidRDefault="00154C98" w:rsidP="00F66756">
      <w:pPr>
        <w:pStyle w:val="20"/>
        <w:numPr>
          <w:ilvl w:val="2"/>
          <w:numId w:val="6"/>
        </w:numPr>
        <w:shd w:val="clear" w:color="auto" w:fill="auto"/>
        <w:tabs>
          <w:tab w:val="left" w:pos="139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Підприємство:</w:t>
      </w:r>
    </w:p>
    <w:p w14:paraId="11FAD94D" w14:textId="37E6A683" w:rsidR="00E21944" w:rsidRPr="00F77847" w:rsidRDefault="00154C98" w:rsidP="00F66756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-</w:t>
      </w:r>
      <w:r w:rsidR="004521DF" w:rsidRPr="00F77847">
        <w:rPr>
          <w:sz w:val="28"/>
          <w:szCs w:val="28"/>
        </w:rPr>
        <w:t xml:space="preserve"> </w:t>
      </w:r>
      <w:r w:rsidRPr="00F77847">
        <w:rPr>
          <w:sz w:val="28"/>
          <w:szCs w:val="28"/>
        </w:rPr>
        <w:t>забезпечує своєчасну сплату податків та інших відрахувань згідно з чинним законодавством;</w:t>
      </w:r>
    </w:p>
    <w:p w14:paraId="5F6F1FC9" w14:textId="268EB965" w:rsidR="00E21944" w:rsidRPr="00F77847" w:rsidRDefault="00154C98" w:rsidP="00F66756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-</w:t>
      </w:r>
      <w:r w:rsidR="004521DF" w:rsidRPr="00F77847">
        <w:rPr>
          <w:sz w:val="28"/>
          <w:szCs w:val="28"/>
        </w:rPr>
        <w:t xml:space="preserve"> </w:t>
      </w:r>
      <w:r w:rsidRPr="00F77847">
        <w:rPr>
          <w:sz w:val="28"/>
          <w:szCs w:val="28"/>
        </w:rPr>
        <w:t>здійснює будівництво, реконструкцію, а також капітальний ремонт основних фондів, забезпечує своєчасне освоєння нових виробничих потужностей та якнайшвидше введення в дію придбаного обладнання;</w:t>
      </w:r>
    </w:p>
    <w:p w14:paraId="4523406E" w14:textId="2B889FAF" w:rsidR="00E21944" w:rsidRPr="00F77847" w:rsidRDefault="004521DF" w:rsidP="00F66756">
      <w:pPr>
        <w:pStyle w:val="20"/>
        <w:numPr>
          <w:ilvl w:val="0"/>
          <w:numId w:val="2"/>
        </w:numPr>
        <w:shd w:val="clear" w:color="auto" w:fill="auto"/>
        <w:tabs>
          <w:tab w:val="left" w:pos="257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 xml:space="preserve"> </w:t>
      </w:r>
      <w:r w:rsidR="00154C98" w:rsidRPr="00F77847">
        <w:rPr>
          <w:sz w:val="28"/>
          <w:szCs w:val="28"/>
        </w:rPr>
        <w:t>придбаває необхідні матеріальні ресурси у підприємств, організацій та установ незалежно від форм власності, а також у фізичних осіб;</w:t>
      </w:r>
    </w:p>
    <w:p w14:paraId="7CB79C06" w14:textId="77777777" w:rsidR="00E63CCA" w:rsidRPr="00F77847" w:rsidRDefault="004521DF" w:rsidP="00F66756">
      <w:pPr>
        <w:pStyle w:val="a7"/>
        <w:numPr>
          <w:ilvl w:val="0"/>
          <w:numId w:val="5"/>
        </w:numPr>
        <w:spacing w:line="259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8"/>
          <w:szCs w:val="28"/>
          <w:lang w:val="uk-UA"/>
        </w:rPr>
      </w:pPr>
      <w:r w:rsidRPr="00F77847">
        <w:rPr>
          <w:sz w:val="28"/>
          <w:szCs w:val="28"/>
        </w:rPr>
        <w:t xml:space="preserve"> </w:t>
      </w:r>
      <w:r w:rsidR="00154C98" w:rsidRPr="00F77847">
        <w:rPr>
          <w:sz w:val="28"/>
          <w:szCs w:val="28"/>
        </w:rPr>
        <w:t>відповідно до рішень Засновника забезпечує виробництво, поставку продукції, товарів, та надання послуг;</w:t>
      </w:r>
      <w:r w:rsidR="00E63CCA" w:rsidRPr="00F77847">
        <w:rPr>
          <w:sz w:val="28"/>
          <w:szCs w:val="28"/>
        </w:rPr>
        <w:t xml:space="preserve"> </w:t>
      </w:r>
    </w:p>
    <w:p w14:paraId="39FCB5E9" w14:textId="3760194E" w:rsidR="00E63CCA" w:rsidRPr="00F77847" w:rsidRDefault="00E63CCA" w:rsidP="00F66756">
      <w:pPr>
        <w:pStyle w:val="a7"/>
        <w:numPr>
          <w:ilvl w:val="0"/>
          <w:numId w:val="5"/>
        </w:numPr>
        <w:spacing w:line="259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8"/>
          <w:szCs w:val="28"/>
          <w:lang w:val="uk-UA"/>
        </w:rPr>
      </w:pPr>
      <w:r w:rsidRPr="00F77847">
        <w:rPr>
          <w:sz w:val="28"/>
          <w:szCs w:val="28"/>
          <w:lang w:val="uk-UA"/>
        </w:rPr>
        <w:t>забезпечувати  ефективне використання комунального майна, отриманого на праві узуфрукта  в межах визначеного цільового призначення та своєчасне звітування про його використання за формою та  у строки, встановлені діючим законодавством України.</w:t>
      </w:r>
    </w:p>
    <w:p w14:paraId="5D9B33F0" w14:textId="6F9DB6A3" w:rsidR="00E21944" w:rsidRPr="00F77847" w:rsidRDefault="004521DF" w:rsidP="00F66756">
      <w:pPr>
        <w:pStyle w:val="20"/>
        <w:numPr>
          <w:ilvl w:val="0"/>
          <w:numId w:val="2"/>
        </w:numPr>
        <w:shd w:val="clear" w:color="auto" w:fill="auto"/>
        <w:tabs>
          <w:tab w:val="left" w:pos="257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lastRenderedPageBreak/>
        <w:t xml:space="preserve"> </w:t>
      </w:r>
      <w:r w:rsidR="00154C98" w:rsidRPr="00F77847">
        <w:rPr>
          <w:sz w:val="28"/>
          <w:szCs w:val="28"/>
        </w:rPr>
        <w:t>створює належні умови для високопродуктивної праці, забезпечує додержання законодавства про працю, правил та норм охорони праці, техніки безпеки, соціального страхування;</w:t>
      </w:r>
    </w:p>
    <w:p w14:paraId="2624636B" w14:textId="10748F5B" w:rsidR="00E21944" w:rsidRPr="00F77847" w:rsidRDefault="004521DF" w:rsidP="00F66756">
      <w:pPr>
        <w:pStyle w:val="20"/>
        <w:numPr>
          <w:ilvl w:val="0"/>
          <w:numId w:val="2"/>
        </w:numPr>
        <w:shd w:val="clear" w:color="auto" w:fill="auto"/>
        <w:tabs>
          <w:tab w:val="left" w:pos="257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 xml:space="preserve"> </w:t>
      </w:r>
      <w:r w:rsidR="00154C98" w:rsidRPr="00F77847">
        <w:rPr>
          <w:sz w:val="28"/>
          <w:szCs w:val="28"/>
        </w:rPr>
        <w:t>здійснює заходи по вдосконаленню організації заробітної плати працівників з метою посилення їх матеріальної зацікавленості як в результатах особистої праці, так і в загальних підсумках роботи Підприємства, забезпечує своєчасні розрахунки з працівниками Підприємства;</w:t>
      </w:r>
    </w:p>
    <w:p w14:paraId="5D06C28E" w14:textId="62AC42CA" w:rsidR="00E21944" w:rsidRPr="00F77847" w:rsidRDefault="004521DF" w:rsidP="00F66756">
      <w:pPr>
        <w:pStyle w:val="20"/>
        <w:numPr>
          <w:ilvl w:val="0"/>
          <w:numId w:val="2"/>
        </w:numPr>
        <w:shd w:val="clear" w:color="auto" w:fill="auto"/>
        <w:tabs>
          <w:tab w:val="left" w:pos="240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 xml:space="preserve"> </w:t>
      </w:r>
      <w:r w:rsidR="00154C98" w:rsidRPr="00F77847">
        <w:rPr>
          <w:sz w:val="28"/>
          <w:szCs w:val="28"/>
        </w:rPr>
        <w:t>виконує норми і вимоги щодо охорони навколишнього природного середовища, раціонального використання і відтворення природних ресурсів та забезпечення екологічної безпеки.</w:t>
      </w:r>
    </w:p>
    <w:p w14:paraId="6762B4C0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У разі порушення Підприємством законодавства про охорону навколишнього природного середовища його діяльність може бути обмежена, тимчасово заборонена або припинена відповідно до чинного законодавства.</w:t>
      </w:r>
    </w:p>
    <w:p w14:paraId="50BD0A8F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1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здійснює бухгалтерський, оперативний облік та веде статистичну звітність згідно з чинним законодавством.</w:t>
      </w:r>
    </w:p>
    <w:p w14:paraId="7F4ADD7F" w14:textId="6C1BE3F9" w:rsidR="00E21944" w:rsidRPr="00F77847" w:rsidRDefault="00154C98" w:rsidP="00F66756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звітності.</w:t>
      </w:r>
    </w:p>
    <w:p w14:paraId="0505A905" w14:textId="77777777" w:rsidR="004521DF" w:rsidRPr="00F77847" w:rsidRDefault="004521DF" w:rsidP="00030DFA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</w:p>
    <w:p w14:paraId="76205143" w14:textId="77777777" w:rsidR="00E21944" w:rsidRPr="00F77847" w:rsidRDefault="00154C98" w:rsidP="00030DFA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76" w:lineRule="auto"/>
        <w:ind w:left="0" w:firstLine="0"/>
        <w:outlineLvl w:val="9"/>
      </w:pPr>
      <w:bookmarkStart w:id="9" w:name="bookmark9"/>
      <w:r w:rsidRPr="00F77847">
        <w:t>Управління Підприємством і самоврядування трудового колективу</w:t>
      </w:r>
      <w:bookmarkEnd w:id="9"/>
    </w:p>
    <w:p w14:paraId="50DA688E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188"/>
        </w:tabs>
        <w:spacing w:line="276" w:lineRule="auto"/>
        <w:ind w:left="709" w:firstLine="0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Управління Підприємством здійснює його керівник - директор.</w:t>
      </w:r>
    </w:p>
    <w:p w14:paraId="65E9FB1B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12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Наймання директора здійснюється міським головою шляхом укладання з ним контракту на строк не менше 2 років. Контрактом визначаються завдання, умови праці та матеріального забезпечення директора Підприємства.</w:t>
      </w:r>
    </w:p>
    <w:p w14:paraId="5C532DBF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12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Директор Підприємства самостійно вирішує питання діяльності Підприємства за винятком тих, що віднесені Статутом до компетенції Засновника та інших органів.</w:t>
      </w:r>
    </w:p>
    <w:p w14:paraId="7E0EEAA6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Директор Підприємства:</w:t>
      </w:r>
    </w:p>
    <w:p w14:paraId="1D4CE296" w14:textId="77777777" w:rsidR="00E21944" w:rsidRPr="00F77847" w:rsidRDefault="00154C98" w:rsidP="00F66756">
      <w:pPr>
        <w:pStyle w:val="20"/>
        <w:numPr>
          <w:ilvl w:val="0"/>
          <w:numId w:val="2"/>
        </w:numPr>
        <w:shd w:val="clear" w:color="auto" w:fill="auto"/>
        <w:tabs>
          <w:tab w:val="left" w:pos="245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несе повну відповідальність за стан та діяльність Підприємства;</w:t>
      </w:r>
    </w:p>
    <w:p w14:paraId="299D46C5" w14:textId="77777777" w:rsidR="00E21944" w:rsidRPr="00F77847" w:rsidRDefault="00154C98" w:rsidP="00F66756">
      <w:pPr>
        <w:pStyle w:val="20"/>
        <w:numPr>
          <w:ilvl w:val="0"/>
          <w:numId w:val="2"/>
        </w:numPr>
        <w:shd w:val="clear" w:color="auto" w:fill="auto"/>
        <w:tabs>
          <w:tab w:val="left" w:pos="255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діє без довіреності від імені Підприємства, представляє його в усіх установах та організаціях;</w:t>
      </w:r>
    </w:p>
    <w:p w14:paraId="11B0C8D7" w14:textId="77777777" w:rsidR="00E21944" w:rsidRPr="00F77847" w:rsidRDefault="00154C98" w:rsidP="00F66756">
      <w:pPr>
        <w:pStyle w:val="20"/>
        <w:numPr>
          <w:ilvl w:val="0"/>
          <w:numId w:val="2"/>
        </w:numPr>
        <w:shd w:val="clear" w:color="auto" w:fill="auto"/>
        <w:tabs>
          <w:tab w:val="left" w:pos="240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розпоряджається коштами та майном Підприємства відповідно до чинного законодавства;</w:t>
      </w:r>
    </w:p>
    <w:p w14:paraId="431C6033" w14:textId="472FD83B" w:rsidR="00E21944" w:rsidRPr="00F77847" w:rsidRDefault="00C0336F" w:rsidP="00F66756">
      <w:pPr>
        <w:pStyle w:val="20"/>
        <w:numPr>
          <w:ilvl w:val="0"/>
          <w:numId w:val="2"/>
        </w:numPr>
        <w:shd w:val="clear" w:color="auto" w:fill="auto"/>
        <w:tabs>
          <w:tab w:val="left" w:pos="240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 xml:space="preserve"> </w:t>
      </w:r>
      <w:r w:rsidR="00154C98" w:rsidRPr="00F77847">
        <w:rPr>
          <w:sz w:val="28"/>
          <w:szCs w:val="28"/>
        </w:rPr>
        <w:t>укладає від імені Підприємства усі види господарських договорів, видає довіреності,</w:t>
      </w:r>
      <w:r w:rsidRPr="00F77847">
        <w:rPr>
          <w:sz w:val="28"/>
          <w:szCs w:val="28"/>
        </w:rPr>
        <w:t xml:space="preserve"> </w:t>
      </w:r>
      <w:r w:rsidR="00154C98" w:rsidRPr="00F77847">
        <w:rPr>
          <w:sz w:val="28"/>
          <w:szCs w:val="28"/>
        </w:rPr>
        <w:t>відкриває в установах банків розрахунковий та інші рахунки;</w:t>
      </w:r>
    </w:p>
    <w:p w14:paraId="32A36244" w14:textId="77777777" w:rsidR="00E21944" w:rsidRPr="00F77847" w:rsidRDefault="00154C98" w:rsidP="00F66756">
      <w:pPr>
        <w:pStyle w:val="20"/>
        <w:numPr>
          <w:ilvl w:val="0"/>
          <w:numId w:val="2"/>
        </w:numPr>
        <w:shd w:val="clear" w:color="auto" w:fill="auto"/>
        <w:tabs>
          <w:tab w:val="left" w:pos="250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несе відповідальність за формування та виконання фінансових планів. Засновник не має права втручатися в оперативну і господарську діяльність Підприємства.</w:t>
      </w:r>
    </w:p>
    <w:p w14:paraId="40FD8718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119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 xml:space="preserve">Рішення соціально-економічних питань, що стосуються діяльності Підприємства, виробляються і приймаються його органами управління за участю трудового колективу та уповноважених ним органів і відображаються у </w:t>
      </w:r>
      <w:r w:rsidRPr="00F77847">
        <w:rPr>
          <w:sz w:val="28"/>
          <w:szCs w:val="28"/>
        </w:rPr>
        <w:lastRenderedPageBreak/>
        <w:t>колективному договорі. Колективним договором також регулюються питання охорони праці, виробничі та трудові відносини трудового колективу з адміністрацією Підприємства.</w:t>
      </w:r>
    </w:p>
    <w:p w14:paraId="59348CFE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Право укладення колективного договору від імені власника надається директору Підприємства, а від імені трудового колективу - уповноваженому ним органу.</w:t>
      </w:r>
    </w:p>
    <w:p w14:paraId="5011CDFB" w14:textId="3A45F025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18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Директор самостійно визначає структуру управління Підприємством і встановлює штати.</w:t>
      </w:r>
    </w:p>
    <w:p w14:paraId="281A9CED" w14:textId="77777777" w:rsidR="00C0336F" w:rsidRPr="00F77847" w:rsidRDefault="00C0336F" w:rsidP="00030DFA">
      <w:pPr>
        <w:pStyle w:val="20"/>
        <w:shd w:val="clear" w:color="auto" w:fill="auto"/>
        <w:tabs>
          <w:tab w:val="left" w:pos="1181"/>
        </w:tabs>
        <w:spacing w:line="276" w:lineRule="auto"/>
        <w:ind w:firstLine="0"/>
        <w:jc w:val="both"/>
        <w:rPr>
          <w:sz w:val="28"/>
          <w:szCs w:val="28"/>
        </w:rPr>
      </w:pPr>
    </w:p>
    <w:p w14:paraId="5617EAA0" w14:textId="77777777" w:rsidR="00E21944" w:rsidRPr="00F77847" w:rsidRDefault="00154C98" w:rsidP="00030DFA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76" w:lineRule="auto"/>
        <w:ind w:left="0" w:firstLine="0"/>
        <w:outlineLvl w:val="9"/>
      </w:pPr>
      <w:bookmarkStart w:id="10" w:name="bookmark10"/>
      <w:r w:rsidRPr="00F77847">
        <w:t>Господарська та соціальна діяльність Підприємства</w:t>
      </w:r>
      <w:bookmarkEnd w:id="10"/>
    </w:p>
    <w:p w14:paraId="6E90F129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22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здійснює свою діяльність на принципах господарського розрахунку. Основним узагальнюючим показником фінансових результатів господарської діяльності Підприємства є прибуток (дохід).</w:t>
      </w:r>
    </w:p>
    <w:p w14:paraId="4980A775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20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Джерелом формування фінансових ресурсів Підприємства є прибуток (дохід), амортизаційні відрахування, безоплатні або благодійні внески членів трудового колективу, підприємств, організацій, громадян та інші надходження, включаючи централізовані капітальні вкладення та кредити.</w:t>
      </w:r>
    </w:p>
    <w:p w14:paraId="67A50D31" w14:textId="695DD6A3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2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Порядок використання прибутку (доходу) визначає Засновник підприємства або уповноважений ним орган згідно з статутом підприємства та чинним законодавством.</w:t>
      </w:r>
    </w:p>
    <w:p w14:paraId="41F7FAE6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утворює шляхом відрахувань від прибутку наступні цільові фонди, призначені для покриття витрат, пов’язаних зі своєю діяльністю:</w:t>
      </w:r>
    </w:p>
    <w:p w14:paraId="61612B2F" w14:textId="77777777" w:rsidR="00E21944" w:rsidRPr="00F77847" w:rsidRDefault="00154C98" w:rsidP="00F66756">
      <w:pPr>
        <w:pStyle w:val="20"/>
        <w:numPr>
          <w:ilvl w:val="0"/>
          <w:numId w:val="2"/>
        </w:numPr>
        <w:shd w:val="clear" w:color="auto" w:fill="auto"/>
        <w:tabs>
          <w:tab w:val="left" w:pos="35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резервний фонд Підприємства у розмірі 10 відсотків прибутку Підприємства, який призначається для покриття витрат, пов’язаних з відшкодуванням збитків та позапланових втрат;</w:t>
      </w:r>
    </w:p>
    <w:p w14:paraId="67C29DE9" w14:textId="77777777" w:rsidR="00E21944" w:rsidRPr="00F77847" w:rsidRDefault="00154C98" w:rsidP="00F66756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 xml:space="preserve"> фонд матеріального заохочування у розмірі 10 відсотків прибутку Підприємства, який використовується для матеріального заохочування робітників та службовців Підприємства згідно з рішенням директора Підприємства;</w:t>
      </w:r>
    </w:p>
    <w:p w14:paraId="3030ECCE" w14:textId="77777777" w:rsidR="00E21944" w:rsidRPr="00F77847" w:rsidRDefault="00154C98" w:rsidP="00F66756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 xml:space="preserve"> фонд розвитку виробництва, який використовується для розвитку матеріально-технічної бази Підприємства;</w:t>
      </w:r>
    </w:p>
    <w:p w14:paraId="5FF969A9" w14:textId="77777777" w:rsidR="00E21944" w:rsidRPr="00F77847" w:rsidRDefault="00154C98" w:rsidP="00F66756">
      <w:pPr>
        <w:pStyle w:val="20"/>
        <w:numPr>
          <w:ilvl w:val="0"/>
          <w:numId w:val="2"/>
        </w:numPr>
        <w:shd w:val="clear" w:color="auto" w:fill="auto"/>
        <w:tabs>
          <w:tab w:val="left" w:pos="41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інші фонди.</w:t>
      </w:r>
    </w:p>
    <w:p w14:paraId="7E575587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20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Відносини Підприємства з іншими підприємствами, організаціями і громадянами в усіх сферах виробничої діяльності здійснюються на основі договорів. Підприємство вільно у виборі предмету та змісту цих договорів за винятком обмежень, передбачених чинним законодавством.</w:t>
      </w:r>
    </w:p>
    <w:p w14:paraId="777913C6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20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реалізує свою продукцію (роботи, послуги), відходи виробництва та інші матеріальні цінності, купує сировину, матеріали та інше майно за цінами, визначеними на договірній основі за винятком обмежень, передбачених чинним законодавством.</w:t>
      </w:r>
    </w:p>
    <w:p w14:paraId="7AF89D52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2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Відносини між Підприємством та найманими працівниками здійснюються за трудовими договорами (контрактами).</w:t>
      </w:r>
    </w:p>
    <w:p w14:paraId="2EB83F83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lastRenderedPageBreak/>
        <w:t>Директор Підприємства обирає форми та системи оплати праці, встановлює працівникам конкретні розміри тарифних ставок, підрядних розцінок, посадових окладів, премій, винагород, надбавок та доплат на умовах передбачених колективним договором.</w:t>
      </w:r>
    </w:p>
    <w:p w14:paraId="6D694DA4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2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створює на кожному робочому місці умови праці відповідно до вимог нормативних актів, забезпечує дотримання прав робітників, гарантованих законодавством про працю.</w:t>
      </w:r>
    </w:p>
    <w:p w14:paraId="7BD49099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розробляє та затверджує Положення, Інструкції, інші локальні нормативні акти, встановлює правила виконання робіт та поводження на території Підприємства, у виробничих приміщеннях, на будівельних майданчиках відповідно до галузевих нормативних актів про охорону праці.</w:t>
      </w:r>
    </w:p>
    <w:p w14:paraId="24BC3FE2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здійснює постійний контроль за дотриманням робітниками технологічних процесів, правил роботи механізмів, устаткування й інших засобів виробництва, використання засобів колективного й індивідуального захисту, виконання робіт відповідно до вимог з охорони праці.</w:t>
      </w:r>
    </w:p>
    <w:p w14:paraId="64EB9625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2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Підприємство здійснює зовнішньоекономічну діяльність згідно з чинним законодавством України.</w:t>
      </w:r>
    </w:p>
    <w:p w14:paraId="3CEBE980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Предметом зовнішньоекономічної діяльності Підприємства є :</w:t>
      </w:r>
    </w:p>
    <w:p w14:paraId="4169A818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- експорт та імпорт товарів ( як свого виробництва, так і інших виробників), робіт, послуг та капіталів;</w:t>
      </w:r>
    </w:p>
    <w:p w14:paraId="0D627D55" w14:textId="77777777" w:rsidR="00E21944" w:rsidRPr="00F77847" w:rsidRDefault="00154C98" w:rsidP="00F66756">
      <w:pPr>
        <w:pStyle w:val="20"/>
        <w:numPr>
          <w:ilvl w:val="0"/>
          <w:numId w:val="2"/>
        </w:numPr>
        <w:shd w:val="clear" w:color="auto" w:fill="auto"/>
        <w:tabs>
          <w:tab w:val="left" w:pos="226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надання іноземним юридичним та фізичним особам послуг, що становлять предмет діяльності Підприємства;</w:t>
      </w:r>
    </w:p>
    <w:p w14:paraId="166EECD7" w14:textId="78AE55B2" w:rsidR="00E21944" w:rsidRPr="00F77847" w:rsidRDefault="00154C98" w:rsidP="00F66756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представлення інтересів іноземних юридичних та фізичних осіб на території України, представлення інтересів юридичних та фізичних осіб України за її межами;</w:t>
      </w:r>
    </w:p>
    <w:p w14:paraId="3880A81B" w14:textId="77777777" w:rsidR="00E21944" w:rsidRPr="00F77847" w:rsidRDefault="00154C98" w:rsidP="00F66756">
      <w:pPr>
        <w:pStyle w:val="20"/>
        <w:numPr>
          <w:ilvl w:val="0"/>
          <w:numId w:val="2"/>
        </w:numPr>
        <w:shd w:val="clear" w:color="auto" w:fill="auto"/>
        <w:tabs>
          <w:tab w:val="left" w:pos="226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спільна підприємницька діяльність з іноземними підприємствами та організаціями і проведення з ними спільних господарських операцій на території України та за її межами.</w:t>
      </w:r>
    </w:p>
    <w:p w14:paraId="3ABDEFE5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Експортно-імпортні операції Підприємство здійснює відповідно до законодавства України та нормативних актів, що регулюють порядок квотування, ліцензування окремих видів продукції, робіт, послуг, декларування вантажів та їх пропуску через державний кордон України.</w:t>
      </w:r>
    </w:p>
    <w:p w14:paraId="23A90719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Відповідальність за виконання своїх зобов’язань перед іноземними партнерами Підприємство несе самостійно.</w:t>
      </w:r>
    </w:p>
    <w:p w14:paraId="26821AEE" w14:textId="6E508576" w:rsidR="00E21944" w:rsidRPr="00F77847" w:rsidRDefault="00154C98" w:rsidP="00F66756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Для здійснення розрахункових операцій та збереження валютних засобів Підприємство відкриває валютні рахунки в будь-яких фінансово-кредитних установах України, що мають право здійснювати валютні операції, а за наявності ліцензії НБУ - в закордонних банках.</w:t>
      </w:r>
    </w:p>
    <w:p w14:paraId="684FF5EC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 xml:space="preserve">Підприємство має право одержувати кредити від зарубіжних кредиторів на комерційній основі відповідно до встановленого порядку кредитування. При цьому валюта зараховується на баланс Підприємства та використовується ним </w:t>
      </w:r>
      <w:r w:rsidRPr="00F77847">
        <w:rPr>
          <w:sz w:val="28"/>
          <w:szCs w:val="28"/>
        </w:rPr>
        <w:lastRenderedPageBreak/>
        <w:t>самостійно. Засновник не несе відповідальності по одержаних Підприємством кредитах.</w:t>
      </w:r>
    </w:p>
    <w:p w14:paraId="5E9A5A4A" w14:textId="221CE373" w:rsidR="00E21944" w:rsidRPr="00F77847" w:rsidRDefault="00154C98" w:rsidP="00F66756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Виручка в іноземній валюті, отримана Підприємством у результаті експорту продукції, робіт, послуг після відрахувань державі згідно з діючим законодавством надходить у його розпорядження, не підлягає вилученню та може накопичуватися на майбутнє.</w:t>
      </w:r>
    </w:p>
    <w:p w14:paraId="494E75B0" w14:textId="77777777" w:rsidR="00C0336F" w:rsidRPr="00F77847" w:rsidRDefault="00C0336F" w:rsidP="00030DFA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</w:p>
    <w:p w14:paraId="6286B6E0" w14:textId="77777777" w:rsidR="00E21944" w:rsidRPr="00F77847" w:rsidRDefault="00154C98" w:rsidP="00030DFA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76" w:lineRule="auto"/>
        <w:ind w:left="0" w:firstLine="0"/>
        <w:outlineLvl w:val="9"/>
      </w:pPr>
      <w:bookmarkStart w:id="11" w:name="bookmark11"/>
      <w:r w:rsidRPr="00F77847">
        <w:t>Ліквідація і реорганізація Підприємства</w:t>
      </w:r>
      <w:bookmarkEnd w:id="11"/>
    </w:p>
    <w:p w14:paraId="6522A217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16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Ліквідація та реорганізація (злиття, приєднання, поділ, виділення, перетворення) Підприємства здійснюється за рішенням Засновника та за участю трудового колективу або за рішенням суду згідно з чинним законодавством.</w:t>
      </w:r>
    </w:p>
    <w:p w14:paraId="7CB129B6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09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Ліквідація Підприємства здійснюється ліквідаційною комісією, яка утворюється Засновником. До складу ліквідаційної комісії входять представники Засновника та Підприємства.</w:t>
      </w:r>
    </w:p>
    <w:p w14:paraId="339A37C2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Порядок і строки проведення ліквідації, а також строк для подачі заяв та претензій кредиторів визначаються Засновником.</w:t>
      </w:r>
    </w:p>
    <w:p w14:paraId="3E59E511" w14:textId="77777777" w:rsidR="00E21944" w:rsidRPr="00F77847" w:rsidRDefault="00154C98" w:rsidP="00F66756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У разі банкрутства Підприємства його ліквідація проводиться згідно з Законом України «Про відновлення платоспроможності боржника або визнання його банкрутом».</w:t>
      </w:r>
    </w:p>
    <w:p w14:paraId="19B5A3FB" w14:textId="77777777" w:rsidR="00E21944" w:rsidRPr="00F77847" w:rsidRDefault="00154C98" w:rsidP="00F66756">
      <w:pPr>
        <w:pStyle w:val="20"/>
        <w:numPr>
          <w:ilvl w:val="1"/>
          <w:numId w:val="6"/>
        </w:numPr>
        <w:shd w:val="clear" w:color="auto" w:fill="auto"/>
        <w:tabs>
          <w:tab w:val="left" w:pos="116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7847">
        <w:rPr>
          <w:sz w:val="28"/>
          <w:szCs w:val="28"/>
        </w:rPr>
        <w:t>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Кредитори та інші юридичні особи, які перебувають у договірних відносинах з Підприємством, яке ліквідується, повідомляються про його ліквідацію у письмовій формі.</w:t>
      </w:r>
    </w:p>
    <w:p w14:paraId="68608FC0" w14:textId="77777777" w:rsidR="00E21944" w:rsidRPr="00444230" w:rsidRDefault="00154C98" w:rsidP="00F66756">
      <w:pPr>
        <w:pStyle w:val="20"/>
        <w:shd w:val="clear" w:color="auto" w:fill="auto"/>
        <w:spacing w:line="276" w:lineRule="auto"/>
        <w:ind w:firstLine="567"/>
        <w:jc w:val="both"/>
        <w:rPr>
          <w:sz w:val="28"/>
          <w:szCs w:val="28"/>
        </w:rPr>
        <w:sectPr w:rsidR="00E21944" w:rsidRPr="00444230" w:rsidSect="004109BC">
          <w:pgSz w:w="11900" w:h="16840"/>
          <w:pgMar w:top="993" w:right="634" w:bottom="709" w:left="1440" w:header="0" w:footer="3" w:gutter="0"/>
          <w:cols w:space="720"/>
          <w:noEndnote/>
          <w:docGrid w:linePitch="360"/>
        </w:sectPr>
      </w:pPr>
      <w:r w:rsidRPr="00F77847">
        <w:rPr>
          <w:sz w:val="28"/>
          <w:szCs w:val="28"/>
        </w:rPr>
        <w:t>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14:paraId="3201E6F8" w14:textId="77777777" w:rsidR="00E21944" w:rsidRPr="00C0336F" w:rsidRDefault="00E21944" w:rsidP="004521DF">
      <w:pPr>
        <w:spacing w:line="276" w:lineRule="auto"/>
        <w:ind w:firstLine="709"/>
        <w:jc w:val="both"/>
        <w:rPr>
          <w:sz w:val="2"/>
          <w:szCs w:val="2"/>
        </w:rPr>
      </w:pPr>
    </w:p>
    <w:sectPr w:rsidR="00E21944" w:rsidRPr="00C0336F">
      <w:pgSz w:w="16840" w:h="11900" w:orient="landscape"/>
      <w:pgMar w:top="551" w:right="5887" w:bottom="551" w:left="6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8A20" w14:textId="77777777" w:rsidR="00B4389D" w:rsidRDefault="00B4389D">
      <w:r>
        <w:separator/>
      </w:r>
    </w:p>
  </w:endnote>
  <w:endnote w:type="continuationSeparator" w:id="0">
    <w:p w14:paraId="04AC8B5E" w14:textId="77777777" w:rsidR="00B4389D" w:rsidRDefault="00B4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7DF5" w14:textId="77777777" w:rsidR="00B4389D" w:rsidRDefault="00B4389D"/>
  </w:footnote>
  <w:footnote w:type="continuationSeparator" w:id="0">
    <w:p w14:paraId="52EB0579" w14:textId="77777777" w:rsidR="00B4389D" w:rsidRDefault="00B438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962"/>
    <w:multiLevelType w:val="hybridMultilevel"/>
    <w:tmpl w:val="2EECA0C6"/>
    <w:lvl w:ilvl="0" w:tplc="2F762FD4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EFA"/>
    <w:multiLevelType w:val="multilevel"/>
    <w:tmpl w:val="0D3AE252"/>
    <w:lvl w:ilvl="0">
      <w:start w:val="5"/>
      <w:numFmt w:val="decimal"/>
      <w:lvlText w:val="4.%1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E54252"/>
    <w:multiLevelType w:val="multilevel"/>
    <w:tmpl w:val="25F81D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0F652C"/>
    <w:multiLevelType w:val="multilevel"/>
    <w:tmpl w:val="4C84CBB2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 w15:restartNumberingAfterBreak="0">
    <w:nsid w:val="52107445"/>
    <w:multiLevelType w:val="multilevel"/>
    <w:tmpl w:val="7F52C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0C3A3C"/>
    <w:multiLevelType w:val="multilevel"/>
    <w:tmpl w:val="7CFEBEB8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79826314">
    <w:abstractNumId w:val="4"/>
  </w:num>
  <w:num w:numId="2" w16cid:durableId="769816359">
    <w:abstractNumId w:val="2"/>
  </w:num>
  <w:num w:numId="3" w16cid:durableId="964971540">
    <w:abstractNumId w:val="1"/>
  </w:num>
  <w:num w:numId="4" w16cid:durableId="645280630">
    <w:abstractNumId w:val="5"/>
  </w:num>
  <w:num w:numId="5" w16cid:durableId="764421154">
    <w:abstractNumId w:val="0"/>
  </w:num>
  <w:num w:numId="6" w16cid:durableId="651106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44"/>
    <w:rsid w:val="00000577"/>
    <w:rsid w:val="00030DFA"/>
    <w:rsid w:val="000B10CB"/>
    <w:rsid w:val="000E17A4"/>
    <w:rsid w:val="00154C98"/>
    <w:rsid w:val="001643A9"/>
    <w:rsid w:val="002226BC"/>
    <w:rsid w:val="00230EBA"/>
    <w:rsid w:val="00232F98"/>
    <w:rsid w:val="00252870"/>
    <w:rsid w:val="002649F1"/>
    <w:rsid w:val="00280DB3"/>
    <w:rsid w:val="002906F4"/>
    <w:rsid w:val="002B6D03"/>
    <w:rsid w:val="003A0C18"/>
    <w:rsid w:val="003A33EE"/>
    <w:rsid w:val="004109BC"/>
    <w:rsid w:val="004165C0"/>
    <w:rsid w:val="00444230"/>
    <w:rsid w:val="004521DF"/>
    <w:rsid w:val="00461C21"/>
    <w:rsid w:val="004719DB"/>
    <w:rsid w:val="00483C49"/>
    <w:rsid w:val="004A444A"/>
    <w:rsid w:val="00505458"/>
    <w:rsid w:val="00545EE4"/>
    <w:rsid w:val="0059514C"/>
    <w:rsid w:val="005A49DB"/>
    <w:rsid w:val="005B4988"/>
    <w:rsid w:val="005B5A1B"/>
    <w:rsid w:val="00615C5B"/>
    <w:rsid w:val="00631C4C"/>
    <w:rsid w:val="00635EB0"/>
    <w:rsid w:val="006E0ABD"/>
    <w:rsid w:val="00731264"/>
    <w:rsid w:val="00822B26"/>
    <w:rsid w:val="00824F59"/>
    <w:rsid w:val="008B3F45"/>
    <w:rsid w:val="00905B80"/>
    <w:rsid w:val="0092076D"/>
    <w:rsid w:val="00924AA4"/>
    <w:rsid w:val="00947441"/>
    <w:rsid w:val="00956D9A"/>
    <w:rsid w:val="00973BD7"/>
    <w:rsid w:val="009E0D6D"/>
    <w:rsid w:val="00AC712A"/>
    <w:rsid w:val="00AD3EF2"/>
    <w:rsid w:val="00AE6911"/>
    <w:rsid w:val="00B07904"/>
    <w:rsid w:val="00B4389D"/>
    <w:rsid w:val="00B87A6A"/>
    <w:rsid w:val="00BB565F"/>
    <w:rsid w:val="00BF76E5"/>
    <w:rsid w:val="00C0336F"/>
    <w:rsid w:val="00C11C13"/>
    <w:rsid w:val="00C77D88"/>
    <w:rsid w:val="00C933AD"/>
    <w:rsid w:val="00D83E2E"/>
    <w:rsid w:val="00D85230"/>
    <w:rsid w:val="00D87AC2"/>
    <w:rsid w:val="00D92DA9"/>
    <w:rsid w:val="00DB34C4"/>
    <w:rsid w:val="00DD4887"/>
    <w:rsid w:val="00E013E7"/>
    <w:rsid w:val="00E21944"/>
    <w:rsid w:val="00E63CCA"/>
    <w:rsid w:val="00EC1D49"/>
    <w:rsid w:val="00ED65CD"/>
    <w:rsid w:val="00ED7CAC"/>
    <w:rsid w:val="00F51B25"/>
    <w:rsid w:val="00F66756"/>
    <w:rsid w:val="00F77847"/>
    <w:rsid w:val="00FB2AB5"/>
    <w:rsid w:val="00FC33F8"/>
    <w:rsid w:val="00FC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9337"/>
  <w15:docId w15:val="{5588A9CB-49F2-4499-AD33-CAC1A08C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220pt">
    <w:name w:val="Заголовок №2 + 2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Exact">
    <w:name w:val="Основной текст (3) Exact"/>
    <w:basedOn w:val="a0"/>
    <w:link w:val="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  <w:ind w:hanging="2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620" w:line="754" w:lineRule="exac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754" w:lineRule="exact"/>
      <w:jc w:val="center"/>
      <w:outlineLvl w:val="1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31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483C4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83C49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E63CCA"/>
    <w:pPr>
      <w:widowControl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color w:val="auto"/>
      <w:position w:val="-1"/>
      <w:sz w:val="20"/>
      <w:szCs w:val="20"/>
      <w:lang w:val="ru-RU" w:eastAsia="zh-CN" w:bidi="ar-SA"/>
    </w:rPr>
  </w:style>
  <w:style w:type="character" w:styleId="a8">
    <w:name w:val="Strong"/>
    <w:basedOn w:val="a0"/>
    <w:uiPriority w:val="22"/>
    <w:qFormat/>
    <w:rsid w:val="00F51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13636</Words>
  <Characters>7773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Отсканированное изображение</vt:lpstr>
      <vt:lpstr>Отсканированное изображение</vt:lpstr>
    </vt:vector>
  </TitlesOfParts>
  <Company/>
  <LinksUpToDate>false</LinksUpToDate>
  <CharactersWithSpaces>21367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hp</dc:creator>
  <cp:lastModifiedBy>MMR ZO</cp:lastModifiedBy>
  <cp:revision>9</cp:revision>
  <cp:lastPrinted>2026-01-06T09:41:00Z</cp:lastPrinted>
  <dcterms:created xsi:type="dcterms:W3CDTF">2025-12-17T11:27:00Z</dcterms:created>
  <dcterms:modified xsi:type="dcterms:W3CDTF">2026-01-08T13:16:00Z</dcterms:modified>
</cp:coreProperties>
</file>