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6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jc w:val="center"/>
        <w:rPr/>
      </w:pPr>
      <w:r>
        <w:rPr/>
      </w:r>
    </w:p>
    <w:p>
      <w:pPr>
        <w:pStyle w:val="style0"/>
        <w:jc w:val="center"/>
        <w:rPr>
          <w:sz w:val="20"/>
          <w:szCs w:val="20"/>
          <w:lang w:val="ru-RU"/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pPr>
      <w:r>
        <w:rPr>
          <w:sz w:val="20"/>
          <w:szCs w:val="20"/>
          <w:lang w:val="ru-RU"/>
          <w:pict>
            <v:shapetype id="shapetype_75" coordsize="21600,21600" o:spt="75" adj="2700" path="m,l21600,l21600,21600l,21600xm@0@0l@0@2l@1@2l@1@0xe">
              <v:stroke joinstyle="miter"/>
              <v:formulas>
                <v:f eqn="val #0"/>
                <v:f eqn="sum width 0 @0"/>
                <v:f eqn="sum height 0 @0"/>
              </v:formulas>
              <v:path gradientshapeok="t" o:connecttype="rect" textboxrect="@0,@0,@1,@2"/>
              <v:handles>
                <v:h position="@0,0"/>
              </v:handles>
            </v:shapetype>
            <v:shape id="shape_0" style="position:absolute;margin-left:0pt;margin-top:0pt;width:44.95pt;height:59.95pt" type="shapetype_75">
              <v:fill detectmouseclick="t" r:id="rId2"/>
              <v:wrap v:type="none"/>
              <v:stroke color="#3465af" endcap="flat" joinstyle="round"/>
            </v:shape>
          </w:pict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Україна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</w:t>
      </w:r>
      <w:r>
        <w:rPr>
          <w:sz w:val="28"/>
          <w:szCs w:val="28"/>
          <w:lang w:val="en-US"/>
        </w:rPr>
        <w:t xml:space="preserve">I </w:t>
      </w:r>
      <w:r>
        <w:rPr>
          <w:sz w:val="28"/>
          <w:szCs w:val="28"/>
        </w:rPr>
        <w:t>скликання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>_</w:t>
      </w:r>
      <w:r>
        <w:rPr>
          <w:sz w:val="28"/>
          <w:szCs w:val="28"/>
        </w:rPr>
        <w:t xml:space="preserve"> сесія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  <w:t>Р І Ш Е Н Н Я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__________</w:t>
        <w:tab/>
        <w:tab/>
        <w:tab/>
        <w:tab/>
        <w:tab/>
        <w:tab/>
        <w:tab/>
        <w:tab/>
        <w:tab/>
        <w:tab/>
        <w:t xml:space="preserve">             №__ </w:t>
      </w:r>
    </w:p>
    <w:p>
      <w:pPr>
        <w:pStyle w:val="style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hanging="0" w:left="0"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створення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голови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Відповідно до ст. 17, ст. 42, ст. 48 Закону України «Про місцеве самоврядування в Україні» з метою здійснення перевірки фінансово-господарської діяльності комунального підприємства «ТРК «Мелітополь» Мелітопольської міської ради Запорізької області, </w:t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-284" w:right="0"/>
        <w:jc w:val="both"/>
        <w:rPr>
          <w:sz w:val="28"/>
          <w:szCs w:val="28"/>
        </w:rPr>
      </w:pPr>
      <w:r>
        <w:rPr>
          <w:sz w:val="28"/>
          <w:szCs w:val="28"/>
        </w:rPr>
        <w:t>Мелітопольська міська рада Запорізької області</w:t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style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И Р І Ш И Л А: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ind w:firstLine="741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Створити тимчасову контрольну комісію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назвою «Тимчасова контрольна комісія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«ТРК «Мелітополь» Мелітопольської міської ради Запорізької області».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Затвердити персональний склад та голову 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згідно з додатком.</w:t>
      </w:r>
    </w:p>
    <w:p>
      <w:pPr>
        <w:pStyle w:val="style0"/>
        <w:ind w:firstLine="708"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Здійснити перевірку фінансово-господарської діяльності комунального підприємства «ТРК «Мелітополь» Мелітопольської міської ради Запорізької області. За результатами роботи скласти відповідний акт та доповісти на пленарному засідання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скликання. </w:t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Рішення підготовлено та внесено: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     О.Є.Бандурін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sz w:val="28"/>
          <w:szCs w:val="28"/>
        </w:rPr>
        <w:t>___________</w:t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rPr>
          <w:sz w:val="28"/>
          <w:szCs w:val="28"/>
        </w:rPr>
      </w:pPr>
      <w:r>
        <w:rPr>
          <w:sz w:val="28"/>
          <w:szCs w:val="28"/>
        </w:rPr>
        <w:t>Погоджено: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Начальник відділу судової роботи</w:t>
      </w:r>
    </w:p>
    <w:p>
      <w:pPr>
        <w:pStyle w:val="style0"/>
        <w:tabs>
          <w:tab w:leader="none" w:pos="4860" w:val="left"/>
        </w:tabs>
        <w:rPr>
          <w:sz w:val="28"/>
          <w:szCs w:val="28"/>
        </w:rPr>
      </w:pPr>
      <w:r>
        <w:rPr>
          <w:sz w:val="28"/>
          <w:szCs w:val="28"/>
        </w:rPr>
        <w:t>управління правового забезпечення</w:t>
        <w:tab/>
        <w:tab/>
        <w:tab/>
        <w:tab/>
        <w:t xml:space="preserve">               Я.О. Солгалова</w:t>
      </w:r>
    </w:p>
    <w:p>
      <w:pPr>
        <w:sectPr>
          <w:type w:val="nextPage"/>
          <w:pgSz w:h="16838" w:w="11906"/>
          <w:pgMar w:bottom="567" w:footer="0" w:gutter="0" w:header="0" w:left="1701" w:right="850" w:top="567"/>
          <w:pgNumType w:fmt="decimal"/>
          <w:formProt w:val="false"/>
          <w:textDirection w:val="lrTb"/>
          <w:docGrid w:charSpace="0" w:linePitch="360" w:type="default"/>
        </w:sectPr>
        <w:pStyle w:val="style0"/>
        <w:tabs>
          <w:tab w:leader="none" w:pos="4860" w:val="left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ab/>
        <w:tab/>
        <w:tab/>
        <w:t xml:space="preserve">                  ____________ </w:t>
      </w:r>
    </w:p>
    <w:p>
      <w:pPr>
        <w:pStyle w:val="style0"/>
        <w:ind w:hanging="0" w:left="0"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ab/>
        <w:tab/>
        <w:tab/>
        <w:tab/>
        <w:tab/>
        <w:tab/>
        <w:tab/>
        <w:t>Д</w:t>
      </w:r>
      <w:r>
        <w:rPr>
          <w:sz w:val="28"/>
          <w:szCs w:val="28"/>
        </w:rPr>
        <w:t>одаток</w:t>
      </w:r>
    </w:p>
    <w:p>
      <w:pPr>
        <w:pStyle w:val="style0"/>
        <w:ind w:hanging="0"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_ сесії Мелітопольської міської ради Запорізької області VII скликання «Про створення тимчасової контрольної комісії Мелітопольської </w:t>
      </w:r>
      <w:bookmarkStart w:id="0" w:name="_GoBack"/>
      <w:bookmarkEnd w:id="0"/>
      <w:r>
        <w:rPr>
          <w:sz w:val="28"/>
          <w:szCs w:val="28"/>
        </w:rPr>
        <w:t xml:space="preserve">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скликання, затвердження її назви та завдання, персонального складу комісії та її голову» від ______________  № __</w:t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ind w:hanging="0" w:left="5387" w:right="-284"/>
        <w:rPr/>
      </w:pPr>
      <w:r>
        <w:rPr/>
      </w:r>
    </w:p>
    <w:p>
      <w:pPr>
        <w:pStyle w:val="style0"/>
        <w:rPr/>
      </w:pPr>
      <w:r>
        <w:rPr/>
      </w:r>
    </w:p>
    <w:p>
      <w:pPr>
        <w:pStyle w:val="style0"/>
        <w:ind w:firstLine="5387" w:left="0" w:right="-284"/>
        <w:jc w:val="center"/>
        <w:rPr/>
      </w:pPr>
      <w:r>
        <w:rPr/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  <w:t>Персональний склад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ind w:hanging="0" w:left="0" w:right="-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тимчасової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комунального підприємства «ТРК «Мелітополь» Мелітопольської міської ради </w:t>
      </w:r>
    </w:p>
    <w:p>
      <w:pPr>
        <w:pStyle w:val="style0"/>
        <w:ind w:hanging="0" w:left="0" w:right="-284"/>
        <w:jc w:val="center"/>
        <w:rPr>
          <w:sz w:val="28"/>
          <w:szCs w:val="28"/>
        </w:rPr>
      </w:pPr>
      <w:r>
        <w:rPr>
          <w:sz w:val="28"/>
          <w:szCs w:val="28"/>
        </w:rPr>
        <w:t>Запорізької області</w:t>
      </w:r>
    </w:p>
    <w:p>
      <w:pPr>
        <w:pStyle w:val="style0"/>
        <w:ind w:hanging="0" w:left="0" w:right="-284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style0"/>
        <w:tabs>
          <w:tab w:leader="none" w:pos="927" w:val="left"/>
        </w:tabs>
        <w:rPr/>
      </w:pPr>
      <w:r>
        <w:rPr/>
      </w:r>
    </w:p>
    <w:p>
      <w:pPr>
        <w:pStyle w:val="style0"/>
        <w:tabs>
          <w:tab w:leader="none" w:pos="927" w:val="left"/>
        </w:tabs>
        <w:ind w:hanging="0" w:left="645" w:right="0"/>
        <w:rPr>
          <w:sz w:val="28"/>
          <w:szCs w:val="28"/>
        </w:rPr>
      </w:pPr>
      <w:r>
        <w:rPr>
          <w:sz w:val="28"/>
          <w:szCs w:val="28"/>
        </w:rPr>
        <w:t>Поволоцький В.Г. – голова комісії</w:t>
      </w:r>
    </w:p>
    <w:p>
      <w:pPr>
        <w:pStyle w:val="style0"/>
        <w:tabs>
          <w:tab w:leader="none" w:pos="927" w:val="left"/>
        </w:tabs>
        <w:ind w:hanging="0" w:left="645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sz w:val="28"/>
          <w:szCs w:val="28"/>
        </w:rPr>
        <w:t>Члени комісії: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Костюк М.Л.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Стрелков О.Є.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Бандурін О.Є.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Баліцький О.С.</w:t>
      </w:r>
    </w:p>
    <w:p>
      <w:pPr>
        <w:pStyle w:val="style24"/>
        <w:numPr>
          <w:ilvl w:val="0"/>
          <w:numId w:val="1"/>
        </w:numPr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>Рибченко В.А.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>
      <w:pPr>
        <w:pStyle w:val="style0"/>
        <w:shd w:fill="FFFFFF" w:val="clear"/>
        <w:tabs>
          <w:tab w:leader="none" w:pos="7740" w:val="left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       О.Є.Бандурін</w:t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0"/>
        <w:tabs>
          <w:tab w:leader="none" w:pos="567" w:val="left"/>
          <w:tab w:leader="none" w:pos="927" w:val="left"/>
        </w:tabs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Головуючий на _ сесії 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 xml:space="preserve">Мелітопольської міської ради </w:t>
      </w:r>
    </w:p>
    <w:p>
      <w:pPr>
        <w:pStyle w:val="style0"/>
        <w:widowControl w:val="false"/>
        <w:ind w:hanging="0" w:left="0" w:right="-2"/>
        <w:rPr>
          <w:sz w:val="28"/>
          <w:szCs w:val="28"/>
        </w:rPr>
      </w:pPr>
      <w:r>
        <w:rPr>
          <w:sz w:val="28"/>
          <w:szCs w:val="28"/>
        </w:rPr>
        <w:t>Запорізької області VІІ скликання                                                _____________</w:t>
      </w:r>
    </w:p>
    <w:p>
      <w:pPr>
        <w:pStyle w:val="style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style0"/>
        <w:tabs>
          <w:tab w:leader="none" w:pos="567" w:val="left"/>
          <w:tab w:leader="none" w:pos="927" w:val="left"/>
        </w:tabs>
        <w:rPr/>
      </w:pPr>
      <w:r>
        <w:rPr/>
      </w:r>
    </w:p>
    <w:sectPr>
      <w:type w:val="nextPage"/>
      <w:pgSz w:h="16838" w:w="11906"/>
      <w:pgMar w:bottom="567" w:footer="0" w:gutter="0" w:header="0" w:left="1701" w:right="850" w:top="567"/>
      <w:pgNumType w:fmt="decimal"/>
      <w:formProt w:val="false"/>
      <w:textDirection w:val="lrTb"/>
      <w:docGrid w:charSpace="0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o="urn:schemas-microsoft-com:office:office" xmlns:r="http://schemas.openxmlformats.org/officeDocument/2006/relationships" xmlns:v="urn:schemas-microsoft-com:vml" xmlns:w="http://schemas.openxmlformats.org/wordprocessingml/2006/main">
  <w:abstractNum w:abstractNumId="1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suppressAutoHyphens w:val="true"/>
    </w:pPr>
    <w:rPr>
      <w:rFonts w:ascii="Times New Roman" w:cs="Times New Roman" w:eastAsia="Times New Roman" w:hAnsi="Times New Roman"/>
      <w:color w:val="00000A"/>
      <w:sz w:val="24"/>
      <w:szCs w:val="24"/>
      <w:lang w:bidi="ar-SA" w:eastAsia="ru-RU" w:val="uk-UA"/>
    </w:rPr>
  </w:style>
  <w:style w:styleId="style15" w:type="character">
    <w:name w:val="Default Paragraph Font"/>
    <w:next w:val="style15"/>
    <w:rPr/>
  </w:style>
  <w:style w:styleId="style16" w:type="character">
    <w:name w:val="Balloon Text Char"/>
    <w:basedOn w:val="style15"/>
    <w:next w:val="style16"/>
    <w:rPr>
      <w:rFonts w:ascii="Tahoma" w:cs="Tahoma" w:hAnsi="Tahoma"/>
      <w:sz w:val="16"/>
      <w:szCs w:val="16"/>
      <w:lang w:eastAsia="ru-RU" w:val="uk-UA"/>
    </w:rPr>
  </w:style>
  <w:style w:styleId="style17" w:type="character">
    <w:name w:val="ListLabel 1"/>
    <w:next w:val="style17"/>
    <w:rPr>
      <w:rFonts w:cs="Times New Roman"/>
    </w:rPr>
  </w:style>
  <w:style w:styleId="style18" w:type="paragraph">
    <w:name w:val="Заголовок"/>
    <w:basedOn w:val="style0"/>
    <w:next w:val="style19"/>
    <w:pPr>
      <w:keepNext/>
      <w:spacing w:after="120" w:before="240"/>
      <w:contextualSpacing w:val="false"/>
    </w:pPr>
    <w:rPr>
      <w:rFonts w:ascii="Arial" w:cs="FreeSans" w:eastAsia="DejaVu Sans" w:hAnsi="Arial"/>
      <w:sz w:val="28"/>
      <w:szCs w:val="28"/>
    </w:rPr>
  </w:style>
  <w:style w:styleId="style19" w:type="paragraph">
    <w:name w:val="Основной текст"/>
    <w:basedOn w:val="style0"/>
    <w:next w:val="style19"/>
    <w:pPr>
      <w:spacing w:after="120" w:before="0"/>
      <w:contextualSpacing w:val="false"/>
    </w:pPr>
    <w:rPr/>
  </w:style>
  <w:style w:styleId="style20" w:type="paragraph">
    <w:name w:val="Список"/>
    <w:basedOn w:val="style19"/>
    <w:next w:val="style20"/>
    <w:pPr/>
    <w:rPr>
      <w:rFonts w:cs="FreeSans"/>
    </w:rPr>
  </w:style>
  <w:style w:styleId="style21" w:type="paragraph">
    <w:name w:val="Название"/>
    <w:basedOn w:val="style0"/>
    <w:next w:val="style21"/>
    <w:pPr>
      <w:suppressLineNumbers/>
      <w:spacing w:after="120" w:before="120"/>
      <w:contextualSpacing w:val="false"/>
    </w:pPr>
    <w:rPr>
      <w:rFonts w:cs="FreeSans"/>
      <w:i/>
      <w:iCs/>
      <w:sz w:val="24"/>
      <w:szCs w:val="24"/>
    </w:rPr>
  </w:style>
  <w:style w:styleId="style22" w:type="paragraph">
    <w:name w:val="Указатель"/>
    <w:basedOn w:val="style0"/>
    <w:next w:val="style22"/>
    <w:pPr>
      <w:suppressLineNumbers/>
    </w:pPr>
    <w:rPr>
      <w:rFonts w:cs="FreeSans"/>
    </w:rPr>
  </w:style>
  <w:style w:styleId="style23" w:type="paragraph">
    <w:name w:val="Balloon Text"/>
    <w:basedOn w:val="style0"/>
    <w:next w:val="style23"/>
    <w:pPr/>
    <w:rPr>
      <w:rFonts w:ascii="Tahoma" w:cs="Tahoma" w:hAnsi="Tahoma"/>
      <w:sz w:val="16"/>
      <w:szCs w:val="16"/>
    </w:rPr>
  </w:style>
  <w:style w:styleId="style24" w:type="paragraph">
    <w:name w:val="List Paragraph"/>
    <w:basedOn w:val="style0"/>
    <w:next w:val="style24"/>
    <w:pPr>
      <w:spacing w:after="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6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</TotalTime>
  <Application>Microsoft Office Outlook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2015-12-17T05:08:00Z</dcterms:created>
  <dc:creator>asus</dc:creator>
  <cp:lastModifiedBy>User</cp:lastModifiedBy>
  <cp:lastPrinted>2016-03-21T11:44:24Z</cp:lastPrinted>
  <dcterms:modified xsi:type="dcterms:W3CDTF">2016-03-15T08:16:00Z</dcterms:modified>
  <cp:revision>12</cp:revision>
</cp:coreProperties>
</file>