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2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Додаток</w:t>
      </w:r>
      <w:r>
        <w:rPr>
          <w:spacing w:val="-5"/>
          <w:w w:val="105"/>
          <w:sz w:val="13"/>
        </w:rPr>
        <w:t> </w:t>
      </w:r>
      <w:r>
        <w:rPr>
          <w:w w:val="105"/>
          <w:sz w:val="13"/>
        </w:rPr>
        <w:t>4</w:t>
      </w:r>
    </w:p>
    <w:p>
      <w:pPr>
        <w:tabs>
          <w:tab w:pos="11050" w:val="left" w:leader="none"/>
        </w:tabs>
        <w:spacing w:line="278" w:lineRule="auto" w:before="32"/>
        <w:ind w:left="10033" w:right="876" w:firstLine="0"/>
        <w:jc w:val="left"/>
        <w:rPr>
          <w:sz w:val="13"/>
        </w:rPr>
      </w:pPr>
      <w:r>
        <w:rPr>
          <w:w w:val="105"/>
          <w:sz w:val="13"/>
        </w:rPr>
        <w:t>до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рішення</w:t>
      </w:r>
      <w:r>
        <w:rPr>
          <w:w w:val="105"/>
          <w:sz w:val="13"/>
          <w:u w:val="single"/>
        </w:rPr>
        <w:tab/>
      </w:r>
      <w:r>
        <w:rPr>
          <w:spacing w:val="-1"/>
          <w:w w:val="105"/>
          <w:sz w:val="13"/>
        </w:rPr>
        <w:t>сесії Мелітопольської </w:t>
      </w:r>
      <w:r>
        <w:rPr>
          <w:w w:val="105"/>
          <w:sz w:val="13"/>
        </w:rPr>
        <w:t>міської ради</w:t>
      </w:r>
      <w:r>
        <w:rPr>
          <w:spacing w:val="-32"/>
          <w:w w:val="105"/>
          <w:sz w:val="13"/>
        </w:rPr>
        <w:t> </w:t>
      </w:r>
      <w:r>
        <w:rPr>
          <w:sz w:val="13"/>
        </w:rPr>
        <w:t>Запорізької</w:t>
      </w:r>
      <w:r>
        <w:rPr>
          <w:spacing w:val="32"/>
          <w:sz w:val="13"/>
        </w:rPr>
        <w:t> </w:t>
      </w:r>
      <w:r>
        <w:rPr>
          <w:sz w:val="13"/>
        </w:rPr>
        <w:t>області  </w:t>
      </w:r>
      <w:r>
        <w:rPr>
          <w:sz w:val="13"/>
          <w:u w:val="single"/>
        </w:rPr>
        <w:t>    </w:t>
      </w:r>
      <w:r>
        <w:rPr>
          <w:spacing w:val="3"/>
          <w:sz w:val="13"/>
          <w:u w:val="single"/>
        </w:rPr>
        <w:t> </w:t>
      </w:r>
      <w:r>
        <w:rPr>
          <w:w w:val="105"/>
          <w:sz w:val="13"/>
        </w:rPr>
        <w:t>скликання</w:t>
      </w:r>
    </w:p>
    <w:p>
      <w:pPr>
        <w:tabs>
          <w:tab w:pos="11480" w:val="left" w:leader="none"/>
          <w:tab w:pos="12015" w:val="left" w:leader="none"/>
        </w:tabs>
        <w:spacing w:before="9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від</w:t>
      </w:r>
      <w:r>
        <w:rPr>
          <w:w w:val="105"/>
          <w:sz w:val="13"/>
          <w:u w:val="single"/>
        </w:rPr>
        <w:tab/>
      </w:r>
      <w:r>
        <w:rPr>
          <w:w w:val="105"/>
          <w:sz w:val="13"/>
        </w:rPr>
        <w:t>№</w:t>
      </w:r>
      <w:r>
        <w:rPr>
          <w:spacing w:val="2"/>
          <w:sz w:val="13"/>
        </w:rPr>
        <w:t> </w:t>
      </w:r>
      <w:r>
        <w:rPr>
          <w:w w:val="103"/>
          <w:sz w:val="13"/>
          <w:u w:val="single"/>
        </w:rPr>
        <w:t> </w:t>
      </w:r>
      <w:r>
        <w:rPr>
          <w:sz w:val="13"/>
          <w:u w:val="single"/>
        </w:rPr>
        <w:tab/>
      </w:r>
    </w:p>
    <w:p>
      <w:pPr>
        <w:pStyle w:val="BodyText"/>
        <w:spacing w:before="3"/>
        <w:rPr>
          <w:sz w:val="9"/>
        </w:rPr>
      </w:pPr>
    </w:p>
    <w:p>
      <w:pPr>
        <w:spacing w:before="96"/>
        <w:ind w:left="5381" w:right="6153" w:firstLine="0"/>
        <w:jc w:val="center"/>
        <w:rPr>
          <w:b/>
          <w:sz w:val="17"/>
        </w:rPr>
      </w:pPr>
      <w:r>
        <w:rPr>
          <w:b/>
          <w:sz w:val="17"/>
        </w:rPr>
        <w:t>КРЕДИТУВАННЯ</w:t>
      </w:r>
    </w:p>
    <w:p>
      <w:pPr>
        <w:spacing w:before="25"/>
        <w:ind w:left="5390" w:right="6153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6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2"/>
          <w:sz w:val="17"/>
        </w:rPr>
        <w:t> </w:t>
      </w:r>
      <w:r>
        <w:rPr>
          <w:b/>
          <w:sz w:val="17"/>
        </w:rPr>
        <w:t>у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8"/>
          <w:sz w:val="17"/>
        </w:rPr>
        <w:t> </w:t>
      </w:r>
      <w:r>
        <w:rPr>
          <w:b/>
          <w:sz w:val="17"/>
        </w:rPr>
        <w:t>році</w:t>
      </w:r>
    </w:p>
    <w:p>
      <w:pPr>
        <w:pStyle w:val="BodyText"/>
        <w:spacing w:before="1"/>
        <w:rPr>
          <w:b/>
          <w:sz w:val="13"/>
        </w:rPr>
      </w:pPr>
    </w:p>
    <w:p>
      <w:pPr>
        <w:spacing w:before="96"/>
        <w:ind w:left="161" w:right="0" w:firstLine="0"/>
        <w:jc w:val="left"/>
        <w:rPr>
          <w:b/>
          <w:sz w:val="17"/>
        </w:rPr>
      </w:pPr>
      <w:r>
        <w:rPr>
          <w:b/>
          <w:sz w:val="17"/>
          <w:u w:val="single"/>
        </w:rPr>
        <w:t>2310700000</w:t>
      </w:r>
    </w:p>
    <w:p>
      <w:pPr>
        <w:spacing w:before="25"/>
        <w:ind w:left="161" w:right="0" w:firstLine="0"/>
        <w:jc w:val="left"/>
        <w:rPr>
          <w:sz w:val="17"/>
        </w:rPr>
      </w:pPr>
      <w:r>
        <w:rPr>
          <w:sz w:val="17"/>
        </w:rPr>
        <w:t>(код</w:t>
      </w:r>
      <w:r>
        <w:rPr>
          <w:spacing w:val="3"/>
          <w:sz w:val="17"/>
        </w:rPr>
        <w:t> </w:t>
      </w:r>
      <w:r>
        <w:rPr>
          <w:sz w:val="17"/>
        </w:rPr>
        <w:t>бюджету)</w:t>
      </w:r>
    </w:p>
    <w:p>
      <w:pPr>
        <w:spacing w:before="34" w:after="17"/>
        <w:ind w:left="0" w:right="149" w:firstLine="0"/>
        <w:jc w:val="right"/>
        <w:rPr>
          <w:sz w:val="12"/>
        </w:rPr>
      </w:pPr>
      <w:r>
        <w:rPr>
          <w:sz w:val="12"/>
        </w:rPr>
        <w:t>(грн)</w:t>
      </w: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697"/>
        <w:gridCol w:w="682"/>
        <w:gridCol w:w="2367"/>
        <w:gridCol w:w="711"/>
        <w:gridCol w:w="734"/>
        <w:gridCol w:w="734"/>
        <w:gridCol w:w="734"/>
        <w:gridCol w:w="816"/>
        <w:gridCol w:w="748"/>
        <w:gridCol w:w="749"/>
        <w:gridCol w:w="748"/>
        <w:gridCol w:w="767"/>
        <w:gridCol w:w="763"/>
        <w:gridCol w:w="763"/>
        <w:gridCol w:w="766"/>
      </w:tblGrid>
      <w:tr>
        <w:trPr>
          <w:trHeight w:val="342" w:hRule="atLeast"/>
        </w:trPr>
        <w:tc>
          <w:tcPr>
            <w:tcW w:w="90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90" w:lineRule="auto"/>
              <w:ind w:left="52" w:right="2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290" w:lineRule="auto"/>
              <w:ind w:left="74" w:right="47" w:hanging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Типової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290" w:lineRule="auto"/>
              <w:ind w:left="30" w:right="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Функціонально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бюджету</w:t>
            </w:r>
          </w:p>
        </w:tc>
        <w:tc>
          <w:tcPr>
            <w:tcW w:w="23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83"/>
              <w:ind w:left="106" w:right="64" w:firstLine="62"/>
              <w:rPr>
                <w:sz w:val="12"/>
              </w:rPr>
            </w:pPr>
            <w:r>
              <w:rPr>
                <w:sz w:val="12"/>
              </w:rPr>
              <w:t>Найменування головного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розпорядника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коштів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міського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бюджету/відповідального</w:t>
            </w:r>
          </w:p>
          <w:p>
            <w:pPr>
              <w:pStyle w:val="TableParagraph"/>
              <w:spacing w:line="276" w:lineRule="auto"/>
              <w:ind w:left="154" w:right="118" w:firstLine="8"/>
              <w:jc w:val="center"/>
              <w:rPr>
                <w:sz w:val="12"/>
              </w:rPr>
            </w:pPr>
            <w:r>
              <w:rPr>
                <w:sz w:val="12"/>
              </w:rPr>
              <w:t>виконавця, найменування бюджетної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програми згідно з Типовою програмною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класифікацією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видатків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та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кредитування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місцевих бюджетів</w:t>
            </w:r>
          </w:p>
        </w:tc>
        <w:tc>
          <w:tcPr>
            <w:tcW w:w="291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923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Надання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89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Повернення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5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ind w:left="878"/>
              <w:rPr>
                <w:sz w:val="14"/>
              </w:rPr>
            </w:pPr>
            <w:r>
              <w:rPr>
                <w:w w:val="105"/>
                <w:sz w:val="14"/>
              </w:rPr>
              <w:t>Кредитування-всього</w:t>
            </w:r>
          </w:p>
        </w:tc>
      </w:tr>
      <w:tr>
        <w:trPr>
          <w:trHeight w:val="330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32" w:right="68" w:hanging="121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89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23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85" w:right="119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05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4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64" w:right="91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23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2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</w:tr>
      <w:tr>
        <w:trPr>
          <w:trHeight w:val="705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8" w:right="87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26" w:right="1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33" w:right="27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10" w:right="78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45" w:right="2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1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7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2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1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7" w:right="70"/>
              <w:jc w:val="center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9" w:right="71"/>
              <w:jc w:val="center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29" w:right="98"/>
              <w:jc w:val="center"/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6" w:right="78"/>
              <w:jc w:val="center"/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7" w:right="78"/>
              <w:jc w:val="center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3" w:right="76"/>
              <w:jc w:val="center"/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</w:tr>
      <w:tr>
        <w:trPr>
          <w:trHeight w:val="705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1210000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198" w:right="17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8" w:lineRule="auto" w:before="13"/>
              <w:ind w:left="34" w:right="64"/>
              <w:rPr>
                <w:b/>
                <w:sz w:val="13"/>
              </w:rPr>
            </w:pPr>
            <w:r>
              <w:rPr>
                <w:b/>
                <w:sz w:val="13"/>
              </w:rPr>
              <w:t>Управління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житлово-комунального</w:t>
            </w:r>
            <w:r>
              <w:rPr>
                <w:b/>
                <w:spacing w:val="-30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господарства Мелітопольської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міської</w:t>
            </w:r>
            <w:r>
              <w:rPr>
                <w:b/>
                <w:spacing w:val="-3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ради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Запорізької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області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-2220000</w:t>
            </w:r>
          </w:p>
        </w:tc>
      </w:tr>
      <w:tr>
        <w:trPr>
          <w:trHeight w:val="528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1218110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before="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8110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0320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/>
              <w:ind w:left="34" w:right="27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 </w:t>
            </w:r>
            <w:r>
              <w:rPr>
                <w:w w:val="105"/>
                <w:sz w:val="13"/>
              </w:rPr>
              <w:t>із запобігання та ліквідації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надзвичайних </w:t>
            </w:r>
            <w:r>
              <w:rPr>
                <w:spacing w:val="-1"/>
                <w:w w:val="105"/>
                <w:sz w:val="13"/>
              </w:rPr>
              <w:t>ситуацій та наслідків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стихійного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лиха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4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122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</w:tr>
      <w:tr>
        <w:trPr>
          <w:trHeight w:val="551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1218862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8862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0490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line="180" w:lineRule="atLeast"/>
              <w:ind w:left="34" w:right="64"/>
              <w:rPr>
                <w:sz w:val="14"/>
              </w:rPr>
            </w:pPr>
            <w:r>
              <w:rPr>
                <w:sz w:val="14"/>
              </w:rPr>
              <w:t>Повернення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бюджетних позичок,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наданих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суб'єктам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господарювання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</w:tr>
      <w:tr>
        <w:trPr>
          <w:trHeight w:val="400" w:hRule="atLeast"/>
        </w:trPr>
        <w:tc>
          <w:tcPr>
            <w:tcW w:w="90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3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Усього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9" w:right="74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9" w:right="8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43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51" w:right="9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2000000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-4220000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-2220000</w:t>
            </w:r>
          </w:p>
        </w:tc>
      </w:tr>
    </w:tbl>
    <w:p>
      <w:pPr>
        <w:pStyle w:val="BodyText"/>
        <w:spacing w:before="4"/>
        <w:rPr>
          <w:sz w:val="18"/>
        </w:rPr>
      </w:pPr>
    </w:p>
    <w:p>
      <w:pPr>
        <w:pStyle w:val="BodyText"/>
        <w:tabs>
          <w:tab w:pos="6983" w:val="left" w:leader="none"/>
        </w:tabs>
        <w:spacing w:before="98"/>
        <w:ind w:left="156"/>
      </w:pPr>
      <w:r>
        <w:rPr/>
        <w:t>Начальник</w:t>
      </w:r>
      <w:r>
        <w:rPr>
          <w:spacing w:val="14"/>
        </w:rPr>
        <w:t> </w:t>
      </w:r>
      <w:r>
        <w:rPr/>
        <w:t>фінансового</w:t>
      </w:r>
      <w:r>
        <w:rPr>
          <w:spacing w:val="13"/>
        </w:rPr>
        <w:t> </w:t>
      </w:r>
      <w:r>
        <w:rPr/>
        <w:t>управління</w:t>
      </w:r>
      <w:r>
        <w:rPr>
          <w:spacing w:val="13"/>
        </w:rPr>
        <w:t> </w:t>
      </w:r>
      <w:r>
        <w:rPr/>
        <w:t>Мелітопольської</w:t>
      </w:r>
      <w:r>
        <w:rPr>
          <w:spacing w:val="4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  <w:tab/>
      </w:r>
      <w:r>
        <w:rPr>
          <w:w w:val="105"/>
        </w:rPr>
        <w:t>Яна</w:t>
      </w:r>
      <w:r>
        <w:rPr>
          <w:spacing w:val="-9"/>
          <w:w w:val="105"/>
        </w:rPr>
        <w:t> </w:t>
      </w:r>
      <w:r>
        <w:rPr>
          <w:w w:val="105"/>
        </w:rPr>
        <w:t>ЧАБАН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3"/>
        </w:rPr>
      </w:pPr>
    </w:p>
    <w:p>
      <w:pPr>
        <w:pStyle w:val="BodyText"/>
        <w:tabs>
          <w:tab w:pos="6983" w:val="left" w:leader="none"/>
        </w:tabs>
        <w:ind w:left="156"/>
      </w:pPr>
      <w:r>
        <w:rPr/>
        <w:t>Секретар</w:t>
      </w:r>
      <w:r>
        <w:rPr>
          <w:spacing w:val="13"/>
        </w:rPr>
        <w:t> </w:t>
      </w:r>
      <w:r>
        <w:rPr/>
        <w:t>Мелітопольської</w:t>
      </w:r>
      <w:r>
        <w:rPr>
          <w:spacing w:val="5"/>
        </w:rPr>
        <w:t> </w:t>
      </w:r>
      <w:r>
        <w:rPr/>
        <w:t>міської</w:t>
      </w:r>
      <w:r>
        <w:rPr>
          <w:spacing w:val="5"/>
        </w:rPr>
        <w:t> </w:t>
      </w:r>
      <w:r>
        <w:rPr/>
        <w:t>ради</w:t>
        <w:tab/>
      </w:r>
      <w:r>
        <w:rPr>
          <w:w w:val="105"/>
        </w:rPr>
        <w:t>Роман</w:t>
      </w:r>
      <w:r>
        <w:rPr>
          <w:spacing w:val="-7"/>
          <w:w w:val="105"/>
        </w:rPr>
        <w:t> </w:t>
      </w:r>
      <w:r>
        <w:rPr>
          <w:w w:val="105"/>
        </w:rPr>
        <w:t>РОМАНОВ</w:t>
      </w:r>
    </w:p>
    <w:sectPr>
      <w:type w:val="continuous"/>
      <w:pgSz w:w="15840" w:h="12240" w:orient="landscape"/>
      <w:pgMar w:top="1140" w:bottom="280" w:left="9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2021-09-13T21:19:14Z</dcterms:created>
  <dcterms:modified xsi:type="dcterms:W3CDTF">2021-09-13T21:19:14Z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