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90"/>
        <w:ind w:left="10883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779" w:val="left" w:leader="none"/>
          <w:tab w:pos="12122" w:val="left" w:leader="none"/>
        </w:tabs>
        <w:spacing w:line="340" w:lineRule="auto"/>
        <w:ind w:left="10854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Запорізь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"/>
        <w:ind w:left="878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1140" w:bottom="280" w:left="640" w:right="4420"/>
          <w:pgNumType w:start="1"/>
          <w:cols w:num="2" w:equalWidth="0">
            <w:col w:w="13563" w:space="40"/>
            <w:col w:w="11537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0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2"/>
        <w:ind w:left="4506" w:right="4183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4"/>
        <w:ind w:left="423" w:right="66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4"/>
        </w:rPr>
      </w:pPr>
    </w:p>
    <w:p>
      <w:pPr>
        <w:spacing w:before="0"/>
        <w:ind w:left="397" w:right="0" w:firstLine="0"/>
        <w:jc w:val="left"/>
        <w:rPr>
          <w:sz w:val="11"/>
        </w:rPr>
      </w:pPr>
      <w:r>
        <w:rPr>
          <w:w w:val="105"/>
          <w:sz w:val="11"/>
        </w:rPr>
        <w:t>(грн.)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1140" w:bottom="280" w:left="640" w:right="4420"/>
          <w:cols w:num="3" w:equalWidth="0">
            <w:col w:w="1211" w:space="1348"/>
            <w:col w:w="9468" w:space="2989"/>
            <w:col w:w="10124"/>
          </w:cols>
        </w:sect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00.75pt;mso-position-horizontal-relative:char;mso-position-vertical-relative:line" type="#_x0000_t202" id="docshape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24" w:right="5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90" w:right="67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5" w:right="3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3"/>
                          <w:ind w:left="54" w:right="3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19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54" w:right="3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4"/>
                          <w:ind w:left="2062" w:right="95" w:hanging="1863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75" w:right="48" w:firstLine="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27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47" w:right="13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163" w:right="12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0"/>
                          <w:ind w:left="93" w:right="63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 w:before="1"/>
                          <w:ind w:left="79" w:right="46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 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125" w:right="14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4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6672000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1480" w:right="14" w:hanging="1422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4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6672000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8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99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Гризодубової, 37-а,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20 «Зайчик»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43 «Сонечко»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Олеся Гончара, 45,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08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44 «Веселка»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Брів-ла-Гайард, 17,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11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Мелітополь, Запорізька область 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7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400-а,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4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Бейбулатова,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Мелітполь,Запорізька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00.75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58.1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1" w:right="17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школа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І-ІІІ ступенів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22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2-й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провулок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Лютневий,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32 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Мелітополь,Запорізька область</w:t>
                        </w:r>
                        <w:r>
                          <w:rPr>
                            <w:w w:val="105"/>
                            <w:sz w:val="12"/>
                          </w:rPr>
                          <w:t> -капітальний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санвузлів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1" w:right="17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приміщення холу І поверху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частини приміщень Мелітопольської загальноосвітньої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Серова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306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 загальноосвітня школа І-ІІІ ступенів № 24 Мелітопольської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 ,47, м. Мелітополь, 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4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3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31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31"/>
                          <w:ind w:left="31" w:right="32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2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13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Вишнева,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36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3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3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Байбулатова,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 м. 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  <w:vMerge w:val="restart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1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58.1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77.35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  <w:vMerge w:val="restart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4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6770000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6770000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Покровська,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110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41-43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9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Гетьманська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вул. Богдана Хмельницького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 30річчя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30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24500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вул.Воїнів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407300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407300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підпірної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стіни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 137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мережі зовнішнього освітлення просп. 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88/4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вул.Гоголя,142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вул.Гоголя,138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вул.Чкалова, 2/1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8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вул.Брив-ла-Гайард, 12/2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вул.І.Олексєєва, 8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0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 36/3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20500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вул.Г.України,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вул.Г.України,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0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0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0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вул.Гагарина, 6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0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0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0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0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7.35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0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68.9pt;mso-position-horizontal-relative:char;mso-position-vertical-relative:line" type="#_x0000_t202" id="docshape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29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вул.Інтеркультурна,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вул.Шмідта,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27500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0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0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0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0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0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0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0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34000</w:t>
                        </w:r>
                      </w:p>
                    </w:tc>
                  </w:tr>
                  <w:tr>
                    <w:trPr>
                      <w:trHeight w:val="27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5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75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</w:p>
                      <w:p>
                        <w:pPr>
                          <w:pStyle w:val="TableParagraph"/>
                          <w:spacing w:line="101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5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105570964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105570964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1510160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0160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Керівництво і управління у відповідній сфері у містах (місті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Києві),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територіальних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громадах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(1-го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поверху)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Університетська,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Мелітополськая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Мудрого,13, м. Мелітополь, Запорізька область –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0" w:hRule="atLeast"/>
                    </w:trPr>
                    <w:tc>
                      <w:tcPr>
                        <w:tcW w:w="65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3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-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будівлі, з виконанням заходів з енергозбереження,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8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0" w:hRule="atLeast"/>
                    </w:trPr>
                    <w:tc>
                      <w:tcPr>
                        <w:tcW w:w="65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76" w:lineRule="auto" w:before="20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3394464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382781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1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3158842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883100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академія наук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учнівської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молоді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Богуна,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освіти»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Іллі Стамболі, 17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w w:val="105"/>
                            <w:sz w:val="12"/>
                          </w:rPr>
                          <w:t> 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27639065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11735000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Брів-ла-Гайард,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296377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255877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276942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8.9pt;mso-position-horizontal-relative:char;mso-position-vertical-relative:line" type="#_x0000_t202" id="docshape1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29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0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7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5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0" w:hRule="atLeast"/>
                    </w:trPr>
                    <w:tc>
                      <w:tcPr>
                        <w:tcW w:w="1248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0" w:hRule="atLeast"/>
                    </w:trPr>
                    <w:tc>
                      <w:tcPr>
                        <w:tcW w:w="1248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65.8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 Хмельницького, 25 до вул. Героїв України) в м. Мелітополі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парний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вздовж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140,142,144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Павла Ловецького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1650000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900000,0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6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1250000,0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1250000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3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34330494,0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598770,0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270000,0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4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1115204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1157050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1667000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 до просп. Богдана Хмельницького у м. Мелітополі Запорізької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99670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99670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 Лікарняного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3545000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 Алексєєва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6302407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2189460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6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8pt;mso-position-horizontal-relative:char;mso-position-vertical-relative:line" type="#_x0000_t202" id="docshape1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465.8pt;mso-position-horizontal-relative:char;mso-position-vertical-relative:line" type="#_x0000_t202" id="docshape1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6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 під адміністративну будівлю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500523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454107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зовнішніх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263036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263036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електричних мереж КНП «Територіальне медичне об’єднання»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Багатопрофільна лікарня інтенсивних методів лікування та швидкої медичної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51565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7" w:right="57"/>
                          <w:jc w:val="center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39669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39669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рахунок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коштів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державного фонду регіонального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2017100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58" w:lineRule="exac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ДНЗ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«Барвінок», вул. Гоголя, 136-а м. Мелітополь - 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 з утепленням, заміна вікон на енергозберігаючі, утеплення покрівлі,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 теплового пункту та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52546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ДНЗ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«Берізка», вул. Інтеркультурна, 141, м. Мелітополь 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фасаду з утепленням, заміна вікон на енергозберігаючі, утеплення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41011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5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1, вул. Ярослава Мудрого, 13, м. Мелітополь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фасаду з утепленням, заміна вікон на енергозберігаючі, утеплення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 індивідуального 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88361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10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7, вул. Інтеркультурна, 400-а м. Мелітополь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фасаду з утепленням, заміна вікон на енергозберігаючі, утеплення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 індивідуального 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86394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Гагаріна,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9-а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утепленням,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заміна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35408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допомоги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5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191115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ДНЗ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4160948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 музична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Гетьманська, 135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23251202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3593583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tabs>
                            <w:tab w:pos="3889" w:val="left" w:leader="none"/>
                          </w:tabs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 Оратовського,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</w:t>
                          <w:tab/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області–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25212143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3933035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Чайковського,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6861821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6546662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8pt;mso-position-horizontal-relative:char;mso-position-vertical-relative:line" type="#_x0000_t202" id="docshape1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3" w:right="0" w:firstLine="0"/>
        <w:rPr>
          <w:sz w:val="20"/>
        </w:rPr>
      </w:pPr>
      <w:r>
        <w:rPr>
          <w:sz w:val="20"/>
        </w:rPr>
        <w:pict>
          <v:shape style="width:672.25pt;height:82.15pt;mso-position-horizontal-relative:char;mso-position-vertical-relative:line" type="#_x0000_t202" id="docshape1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5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8636619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before="2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Відокремлений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підрозділ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«Інфекційна лікарня»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установи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«Територіальне медичне об’єднання «Багатопрофільна лікарня інтенсивних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допомоги»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6260287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35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8012210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44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6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165" w:right="14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119374964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82.1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10"/>
        <w:rPr>
          <w:sz w:val="27"/>
        </w:rPr>
      </w:pPr>
    </w:p>
    <w:p>
      <w:pPr>
        <w:spacing w:before="100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1895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1895" w:val="left" w:leader="none"/>
        </w:tabs>
        <w:spacing w:before="1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Серетар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Мелітопольської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</w:t>
        <w:tab/>
        <w:t>Роман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РОМАНОВ</w:t>
      </w:r>
    </w:p>
    <w:sectPr>
      <w:pgSz w:w="30200" w:h="12240" w:orient="landscape"/>
      <w:pgMar w:header="662" w:footer="0" w:top="114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8451968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8451456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dc:title>Untitled Spreadsheet</dc:title>
  <dcterms:created xsi:type="dcterms:W3CDTF">2021-09-15T04:29:29Z</dcterms:created>
  <dcterms:modified xsi:type="dcterms:W3CDTF">2021-09-15T04:29:29Z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