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76" w:lineRule="auto"/>
      </w:pPr>
      <w:r>
        <w:rPr/>
        <w:t>Виконавчий</w:t>
      </w:r>
      <w:r>
        <w:rPr>
          <w:spacing w:val="14"/>
        </w:rPr>
        <w:t> </w:t>
      </w:r>
      <w:r>
        <w:rPr/>
        <w:t>комітет</w:t>
      </w:r>
      <w:r>
        <w:rPr>
          <w:spacing w:val="20"/>
        </w:rPr>
        <w:t> </w:t>
      </w:r>
      <w:r>
        <w:rPr/>
        <w:t>Мелітопольської</w:t>
      </w:r>
      <w:r>
        <w:rPr>
          <w:spacing w:val="7"/>
        </w:rPr>
        <w:t> </w:t>
      </w:r>
      <w:r>
        <w:rPr/>
        <w:t>міської</w:t>
      </w:r>
      <w:r>
        <w:rPr>
          <w:spacing w:val="6"/>
        </w:rPr>
        <w:t> </w:t>
      </w:r>
      <w:r>
        <w:rPr/>
        <w:t>ради</w:t>
      </w:r>
      <w:r>
        <w:rPr>
          <w:spacing w:val="14"/>
        </w:rPr>
        <w:t> </w:t>
      </w:r>
      <w:r>
        <w:rPr/>
        <w:t>Запорізької</w:t>
      </w:r>
      <w:r>
        <w:rPr>
          <w:spacing w:val="7"/>
        </w:rPr>
        <w:t> </w:t>
      </w:r>
      <w:r>
        <w:rPr/>
        <w:t>області</w:t>
      </w:r>
      <w:r>
        <w:rPr>
          <w:spacing w:val="-40"/>
        </w:rPr>
        <w:t> </w:t>
      </w:r>
      <w:r>
        <w:rPr/>
        <w:t>П Е Р</w:t>
      </w:r>
      <w:r>
        <w:rPr>
          <w:spacing w:val="4"/>
        </w:rPr>
        <w:t> </w:t>
      </w:r>
      <w:r>
        <w:rPr/>
        <w:t>Е Л І К</w:t>
      </w:r>
    </w:p>
    <w:p>
      <w:pPr>
        <w:pStyle w:val="BodyText"/>
        <w:spacing w:line="192" w:lineRule="exact"/>
        <w:ind w:left="1709" w:right="1735"/>
      </w:pPr>
      <w:r>
        <w:rPr/>
        <w:t>рішень</w:t>
      </w:r>
      <w:r>
        <w:rPr>
          <w:spacing w:val="1"/>
        </w:rPr>
        <w:t> </w:t>
      </w:r>
      <w:r>
        <w:rPr/>
        <w:t>виконавчого</w:t>
      </w:r>
      <w:r>
        <w:rPr>
          <w:spacing w:val="5"/>
        </w:rPr>
        <w:t> </w:t>
      </w:r>
      <w:r>
        <w:rPr/>
        <w:t>комітету</w:t>
      </w:r>
    </w:p>
    <w:p>
      <w:pPr>
        <w:pStyle w:val="BodyText"/>
        <w:spacing w:before="30"/>
        <w:ind w:left="1742" w:right="1734"/>
      </w:pPr>
      <w:r>
        <w:rPr/>
        <w:t>Мелітопольської</w:t>
      </w:r>
      <w:r>
        <w:rPr>
          <w:spacing w:val="-3"/>
        </w:rPr>
        <w:t> </w:t>
      </w:r>
      <w:r>
        <w:rPr/>
        <w:t>міської</w:t>
      </w:r>
      <w:r>
        <w:rPr>
          <w:spacing w:val="-2"/>
        </w:rPr>
        <w:t> </w:t>
      </w:r>
      <w:r>
        <w:rPr/>
        <w:t>ради</w:t>
      </w:r>
      <w:r>
        <w:rPr>
          <w:spacing w:val="7"/>
        </w:rPr>
        <w:t> </w:t>
      </w:r>
      <w:r>
        <w:rPr/>
        <w:t>Запорізької</w:t>
      </w:r>
      <w:r>
        <w:rPr>
          <w:spacing w:val="-3"/>
        </w:rPr>
        <w:t> </w:t>
      </w:r>
      <w:r>
        <w:rPr/>
        <w:t>області</w:t>
      </w:r>
      <w:r>
        <w:rPr>
          <w:spacing w:val="-2"/>
        </w:rPr>
        <w:t> </w:t>
      </w:r>
      <w:r>
        <w:rPr/>
        <w:t>від</w:t>
      </w:r>
      <w:r>
        <w:rPr>
          <w:spacing w:val="1"/>
        </w:rPr>
        <w:t> </w:t>
      </w:r>
      <w:r>
        <w:rPr/>
        <w:t>17.09.2020</w:t>
      </w:r>
    </w:p>
    <w:p>
      <w:pPr>
        <w:pStyle w:val="BodyText"/>
        <w:spacing w:before="5"/>
        <w:jc w:val="left"/>
        <w:rPr>
          <w:sz w:val="21"/>
        </w:r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1190" w:hRule="atLeast"/>
        </w:trPr>
        <w:tc>
          <w:tcPr>
            <w:tcW w:w="346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11"/>
              <w:ind w:left="0"/>
              <w:jc w:val="left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64" w:right="33" w:firstLine="24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№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з/п</w:t>
            </w:r>
          </w:p>
        </w:tc>
        <w:tc>
          <w:tcPr>
            <w:tcW w:w="3544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1019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Заголовок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рішення</w:t>
            </w:r>
          </w:p>
        </w:tc>
        <w:tc>
          <w:tcPr>
            <w:tcW w:w="663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0" w:right="58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Номер</w:t>
            </w:r>
          </w:p>
        </w:tc>
        <w:tc>
          <w:tcPr>
            <w:tcW w:w="1023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6"/>
              <w:ind w:left="0"/>
              <w:jc w:val="left"/>
              <w:rPr>
                <w:sz w:val="24"/>
              </w:rPr>
            </w:pPr>
          </w:p>
          <w:p>
            <w:pPr>
              <w:pStyle w:val="TableParagraph"/>
              <w:spacing w:before="0"/>
              <w:ind w:left="98" w:right="86"/>
              <w:rPr>
                <w:b/>
                <w:sz w:val="17"/>
              </w:rPr>
            </w:pPr>
            <w:r>
              <w:rPr>
                <w:b/>
                <w:sz w:val="17"/>
              </w:rPr>
              <w:t>Дата</w:t>
            </w:r>
          </w:p>
        </w:tc>
        <w:tc>
          <w:tcPr>
            <w:tcW w:w="1080" w:type="dxa"/>
            <w:shd w:val="clear" w:color="auto" w:fill="F1F1F1"/>
          </w:tcPr>
          <w:p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11"/>
              <w:ind w:left="0"/>
              <w:jc w:val="left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116" w:right="93" w:firstLine="14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Тип,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z w:val="17"/>
              </w:rPr>
              <w:t>носій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інформації</w:t>
            </w:r>
          </w:p>
        </w:tc>
        <w:tc>
          <w:tcPr>
            <w:tcW w:w="1109" w:type="dxa"/>
            <w:shd w:val="clear" w:color="auto" w:fill="F1F1F1"/>
          </w:tcPr>
          <w:p>
            <w:pPr>
              <w:pStyle w:val="TableParagraph"/>
              <w:ind w:left="0"/>
              <w:jc w:val="left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36" w:right="117" w:firstLine="148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Форма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  <w:tc>
          <w:tcPr>
            <w:tcW w:w="1046" w:type="dxa"/>
            <w:shd w:val="clear" w:color="auto" w:fill="F1F1F1"/>
          </w:tcPr>
          <w:p>
            <w:pPr>
              <w:pStyle w:val="TableParagraph"/>
              <w:ind w:left="0"/>
              <w:jc w:val="left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07" w:right="83" w:firstLine="182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Місце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3544" w:type="dxa"/>
          </w:tcPr>
          <w:p>
            <w:pPr>
              <w:pStyle w:val="TableParagraph"/>
              <w:jc w:val="both"/>
              <w:rPr>
                <w:sz w:val="17"/>
              </w:rPr>
            </w:pPr>
            <w:r>
              <w:rPr>
                <w:sz w:val="17"/>
              </w:rPr>
              <w:t>Про        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виконання        </w:t>
            </w:r>
            <w:r>
              <w:rPr>
                <w:spacing w:val="24"/>
                <w:sz w:val="17"/>
              </w:rPr>
              <w:t> </w:t>
            </w:r>
            <w:r>
              <w:rPr>
                <w:sz w:val="17"/>
              </w:rPr>
              <w:t>міської        </w:t>
            </w:r>
            <w:r>
              <w:rPr>
                <w:spacing w:val="11"/>
                <w:sz w:val="17"/>
              </w:rPr>
              <w:t> </w:t>
            </w:r>
            <w:r>
              <w:rPr>
                <w:sz w:val="17"/>
              </w:rPr>
              <w:t>програми</w:t>
            </w:r>
          </w:p>
          <w:p>
            <w:pPr>
              <w:pStyle w:val="TableParagraph"/>
              <w:spacing w:line="222" w:lineRule="exact" w:before="0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«Оздоровлення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відпочинок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дітей,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які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потребують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особливої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соціальної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уваги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підтримки»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2020 році</w:t>
            </w:r>
          </w:p>
        </w:tc>
        <w:tc>
          <w:tcPr>
            <w:tcW w:w="663" w:type="dxa"/>
          </w:tcPr>
          <w:p>
            <w:pPr>
              <w:pStyle w:val="TableParagraph"/>
              <w:ind w:left="208"/>
              <w:jc w:val="left"/>
              <w:rPr>
                <w:sz w:val="17"/>
              </w:rPr>
            </w:pPr>
            <w:r>
              <w:rPr>
                <w:sz w:val="17"/>
              </w:rPr>
              <w:t>165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17/09/2020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2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549" w:val="left" w:leader="none"/>
                <w:tab w:pos="1788" w:val="left" w:leader="none"/>
                <w:tab w:pos="2695" w:val="left" w:leader="none"/>
              </w:tabs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  <w:tab/>
              <w:t>затвердження</w:t>
              <w:tab/>
              <w:t>шкільної,</w:t>
              <w:tab/>
              <w:t>дошкільної</w:t>
            </w:r>
          </w:p>
          <w:p>
            <w:pPr>
              <w:pStyle w:val="TableParagraph"/>
              <w:spacing w:line="220" w:lineRule="atLeast" w:before="0"/>
              <w:jc w:val="left"/>
              <w:rPr>
                <w:sz w:val="17"/>
              </w:rPr>
            </w:pPr>
            <w:r>
              <w:rPr>
                <w:sz w:val="17"/>
              </w:rPr>
              <w:t>мережі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класів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груп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2020/2021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навчальний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рік</w:t>
            </w:r>
          </w:p>
        </w:tc>
        <w:tc>
          <w:tcPr>
            <w:tcW w:w="663" w:type="dxa"/>
          </w:tcPr>
          <w:p>
            <w:pPr>
              <w:pStyle w:val="TableParagraph"/>
              <w:ind w:left="208"/>
              <w:jc w:val="left"/>
              <w:rPr>
                <w:sz w:val="17"/>
              </w:rPr>
            </w:pPr>
            <w:r>
              <w:rPr>
                <w:sz w:val="17"/>
              </w:rPr>
              <w:t>166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17/09/2020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3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статусу дитині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167/1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17/09/2020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883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4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4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влаштування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«Бердянська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загальноосвітня санаторна школа-інтернат І-ІІІ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ступенів»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повне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державне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утримання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167/2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17/09/2020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5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встановлення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опіки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над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дитиною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167/3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17/09/2020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6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75"/>
                <w:sz w:val="17"/>
              </w:rPr>
              <w:t> </w:t>
            </w:r>
            <w:r>
              <w:rPr>
                <w:sz w:val="17"/>
              </w:rPr>
              <w:t>підготовку</w:t>
            </w:r>
            <w:r>
              <w:rPr>
                <w:spacing w:val="71"/>
                <w:sz w:val="17"/>
              </w:rPr>
              <w:t> </w:t>
            </w:r>
            <w:r>
              <w:rPr>
                <w:sz w:val="17"/>
              </w:rPr>
              <w:t>висновку</w:t>
            </w:r>
            <w:r>
              <w:rPr>
                <w:spacing w:val="70"/>
                <w:sz w:val="17"/>
              </w:rPr>
              <w:t> </w:t>
            </w:r>
            <w:r>
              <w:rPr>
                <w:sz w:val="17"/>
              </w:rPr>
              <w:t>про</w:t>
            </w:r>
            <w:r>
              <w:rPr>
                <w:spacing w:val="70"/>
                <w:sz w:val="17"/>
              </w:rPr>
              <w:t> </w:t>
            </w:r>
            <w:r>
              <w:rPr>
                <w:sz w:val="17"/>
              </w:rPr>
              <w:t>недоцільність</w:t>
            </w:r>
          </w:p>
          <w:p>
            <w:pPr>
              <w:pStyle w:val="TableParagraph"/>
              <w:spacing w:line="220" w:lineRule="atLeast" w:before="0"/>
              <w:ind w:right="12"/>
              <w:jc w:val="left"/>
              <w:rPr>
                <w:sz w:val="17"/>
              </w:rPr>
            </w:pPr>
            <w:r>
              <w:rPr>
                <w:sz w:val="17"/>
              </w:rPr>
              <w:t>скасування</w:t>
            </w:r>
            <w:r>
              <w:rPr>
                <w:spacing w:val="28"/>
                <w:sz w:val="17"/>
              </w:rPr>
              <w:t> </w:t>
            </w:r>
            <w:r>
              <w:rPr>
                <w:sz w:val="17"/>
              </w:rPr>
              <w:t>усиновлення</w:t>
            </w:r>
            <w:r>
              <w:rPr>
                <w:spacing w:val="29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27"/>
                <w:sz w:val="17"/>
              </w:rPr>
              <w:t> </w:t>
            </w:r>
            <w:r>
              <w:rPr>
                <w:sz w:val="17"/>
              </w:rPr>
              <w:t>відповідності</w:t>
            </w:r>
            <w:r>
              <w:rPr>
                <w:spacing w:val="17"/>
                <w:sz w:val="17"/>
              </w:rPr>
              <w:t> </w:t>
            </w:r>
            <w:r>
              <w:rPr>
                <w:sz w:val="17"/>
              </w:rPr>
              <w:t>його</w:t>
            </w:r>
            <w:r>
              <w:rPr>
                <w:spacing w:val="-39"/>
                <w:sz w:val="17"/>
              </w:rPr>
              <w:t> </w:t>
            </w:r>
            <w:r>
              <w:rPr>
                <w:sz w:val="17"/>
              </w:rPr>
              <w:t>інтересам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дитини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167/4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17/09/2020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7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дозвіл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здійснення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правочину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167/5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17/09/2020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8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дозвіл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здійснення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правочину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167/6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17/09/2020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jc w:val="left"/>
              <w:rPr>
                <w:sz w:val="17"/>
              </w:rPr>
            </w:pPr>
            <w:r>
              <w:rPr>
                <w:w w:val="101"/>
                <w:sz w:val="17"/>
              </w:rPr>
              <w:t>9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дозвіл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здійснення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правочину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167/7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17/09/2020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10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надання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дозволу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вчинення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правочинів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167/8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17/09/2020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11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відмову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в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наданні</w:t>
            </w:r>
            <w:r>
              <w:rPr>
                <w:spacing w:val="41"/>
                <w:sz w:val="17"/>
              </w:rPr>
              <w:t> </w:t>
            </w:r>
            <w:r>
              <w:rPr>
                <w:sz w:val="17"/>
              </w:rPr>
              <w:t>дозволу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вчинення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примусової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реалізації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нерухомого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майна,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в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якому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право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користування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має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дитина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111"/>
              <w:jc w:val="right"/>
              <w:rPr>
                <w:sz w:val="17"/>
              </w:rPr>
            </w:pPr>
            <w:r>
              <w:rPr>
                <w:sz w:val="17"/>
              </w:rPr>
              <w:t>167/9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17/09/2020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12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62"/>
                <w:sz w:val="17"/>
              </w:rPr>
              <w:t> </w:t>
            </w:r>
            <w:r>
              <w:rPr>
                <w:sz w:val="17"/>
              </w:rPr>
              <w:t>визначення</w:t>
            </w:r>
            <w:r>
              <w:rPr>
                <w:spacing w:val="65"/>
                <w:sz w:val="17"/>
              </w:rPr>
              <w:t> </w:t>
            </w:r>
            <w:r>
              <w:rPr>
                <w:sz w:val="17"/>
              </w:rPr>
              <w:t>способу</w:t>
            </w:r>
            <w:r>
              <w:rPr>
                <w:spacing w:val="57"/>
                <w:sz w:val="17"/>
              </w:rPr>
              <w:t> </w:t>
            </w:r>
            <w:r>
              <w:rPr>
                <w:sz w:val="17"/>
              </w:rPr>
              <w:t>участі</w:t>
            </w:r>
            <w:r>
              <w:rPr>
                <w:spacing w:val="62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58"/>
                <w:sz w:val="17"/>
              </w:rPr>
              <w:t> </w:t>
            </w:r>
            <w:r>
              <w:rPr>
                <w:sz w:val="17"/>
              </w:rPr>
              <w:t>вихованні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малолітнього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спілкуванні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ним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68"/>
              <w:jc w:val="right"/>
              <w:rPr>
                <w:sz w:val="17"/>
              </w:rPr>
            </w:pPr>
            <w:r>
              <w:rPr>
                <w:sz w:val="17"/>
              </w:rPr>
              <w:t>167/10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17/09/2020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13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1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0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27"/>
                <w:sz w:val="17"/>
              </w:rPr>
              <w:t> </w:t>
            </w:r>
            <w:r>
              <w:rPr>
                <w:sz w:val="17"/>
              </w:rPr>
              <w:t>висновку</w:t>
            </w:r>
            <w:r>
              <w:rPr>
                <w:spacing w:val="24"/>
                <w:sz w:val="17"/>
              </w:rPr>
              <w:t> </w:t>
            </w:r>
            <w:r>
              <w:rPr>
                <w:sz w:val="17"/>
              </w:rPr>
              <w:t>щодо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усунення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перешкод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спілкуванні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22"/>
                <w:sz w:val="17"/>
              </w:rPr>
              <w:t> </w:t>
            </w:r>
            <w:r>
              <w:rPr>
                <w:sz w:val="17"/>
              </w:rPr>
              <w:t>малолітньою</w:t>
            </w:r>
            <w:r>
              <w:rPr>
                <w:spacing w:val="23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23"/>
                <w:sz w:val="17"/>
              </w:rPr>
              <w:t> </w:t>
            </w:r>
            <w:r>
              <w:rPr>
                <w:sz w:val="17"/>
              </w:rPr>
              <w:t>та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її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вихованні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68"/>
              <w:jc w:val="right"/>
              <w:rPr>
                <w:sz w:val="17"/>
              </w:rPr>
            </w:pPr>
            <w:r>
              <w:rPr>
                <w:sz w:val="17"/>
              </w:rPr>
              <w:t>167/11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17/09/2020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14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підготовку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позову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органу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опіки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піклування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про позбавлення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батьківських прав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68"/>
              <w:jc w:val="right"/>
              <w:rPr>
                <w:sz w:val="17"/>
              </w:rPr>
            </w:pPr>
            <w:r>
              <w:rPr>
                <w:sz w:val="17"/>
              </w:rPr>
              <w:t>167/12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17/09/2020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15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висновку щодо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визначення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місця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проживання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малолітньої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дитини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68"/>
              <w:jc w:val="right"/>
              <w:rPr>
                <w:sz w:val="17"/>
              </w:rPr>
            </w:pPr>
            <w:r>
              <w:rPr>
                <w:sz w:val="17"/>
              </w:rPr>
              <w:t>167/13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17/09/2020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16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4"/>
                <w:sz w:val="17"/>
              </w:rPr>
              <w:t> </w:t>
            </w:r>
            <w:r>
              <w:rPr>
                <w:sz w:val="17"/>
              </w:rPr>
              <w:t>надання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малолітньому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статусу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дитини,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яка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постраждала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внаслідок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воєнних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дій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збройних конфліктів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68"/>
              <w:jc w:val="right"/>
              <w:rPr>
                <w:sz w:val="17"/>
              </w:rPr>
            </w:pPr>
            <w:r>
              <w:rPr>
                <w:sz w:val="17"/>
              </w:rPr>
              <w:t>167/14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17/09/2020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6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17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1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8"/>
                <w:sz w:val="17"/>
              </w:rPr>
              <w:t> </w:t>
            </w:r>
            <w:r>
              <w:rPr>
                <w:sz w:val="17"/>
              </w:rPr>
              <w:t>надання</w:t>
            </w:r>
            <w:r>
              <w:rPr>
                <w:spacing w:val="39"/>
                <w:sz w:val="17"/>
              </w:rPr>
              <w:t> </w:t>
            </w:r>
            <w:r>
              <w:rPr>
                <w:sz w:val="17"/>
              </w:rPr>
              <w:t>малолітній</w:t>
            </w:r>
            <w:r>
              <w:rPr>
                <w:spacing w:val="37"/>
                <w:sz w:val="17"/>
              </w:rPr>
              <w:t> </w:t>
            </w:r>
            <w:r>
              <w:rPr>
                <w:sz w:val="17"/>
              </w:rPr>
              <w:t>(…)  статусу</w:t>
            </w:r>
            <w:r>
              <w:rPr>
                <w:spacing w:val="33"/>
                <w:sz w:val="17"/>
              </w:rPr>
              <w:t> </w:t>
            </w:r>
            <w:r>
              <w:rPr>
                <w:sz w:val="17"/>
              </w:rPr>
              <w:t>дитини,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яка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постраждала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внаслідок</w:t>
            </w:r>
            <w:r>
              <w:rPr>
                <w:spacing w:val="37"/>
                <w:sz w:val="17"/>
              </w:rPr>
              <w:t> </w:t>
            </w:r>
            <w:r>
              <w:rPr>
                <w:sz w:val="17"/>
              </w:rPr>
              <w:t>воєнних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дій</w:t>
            </w:r>
            <w:r>
              <w:rPr>
                <w:spacing w:val="37"/>
                <w:sz w:val="17"/>
              </w:rPr>
              <w:t> </w:t>
            </w:r>
            <w:r>
              <w:rPr>
                <w:sz w:val="17"/>
              </w:rPr>
              <w:t>та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збройних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конфліктів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68"/>
              <w:jc w:val="right"/>
              <w:rPr>
                <w:sz w:val="17"/>
              </w:rPr>
            </w:pPr>
            <w:r>
              <w:rPr>
                <w:sz w:val="17"/>
              </w:rPr>
              <w:t>167/15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17/09/2020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83"/>
              <w:jc w:val="left"/>
              <w:rPr>
                <w:sz w:val="17"/>
              </w:rPr>
            </w:pPr>
            <w:r>
              <w:rPr>
                <w:sz w:val="17"/>
              </w:rPr>
              <w:t>18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4"/>
                <w:sz w:val="17"/>
              </w:rPr>
              <w:t> </w:t>
            </w:r>
            <w:r>
              <w:rPr>
                <w:sz w:val="17"/>
              </w:rPr>
              <w:t>надання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малолітньому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статусу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дитини,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яка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постраждала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внаслідок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воєнних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дій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збройних конфліктів</w:t>
            </w:r>
          </w:p>
        </w:tc>
        <w:tc>
          <w:tcPr>
            <w:tcW w:w="663" w:type="dxa"/>
          </w:tcPr>
          <w:p>
            <w:pPr>
              <w:pStyle w:val="TableParagraph"/>
              <w:ind w:left="0" w:right="68"/>
              <w:jc w:val="right"/>
              <w:rPr>
                <w:sz w:val="17"/>
              </w:rPr>
            </w:pPr>
            <w:r>
              <w:rPr>
                <w:sz w:val="17"/>
              </w:rPr>
              <w:t>167/16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17/09/2020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</w:tbl>
    <w:p>
      <w:pPr>
        <w:spacing w:after="0" w:line="271" w:lineRule="auto"/>
        <w:jc w:val="left"/>
        <w:rPr>
          <w:sz w:val="17"/>
        </w:rPr>
        <w:sectPr>
          <w:type w:val="continuous"/>
          <w:pgSz w:w="12240" w:h="15840"/>
          <w:pgMar w:top="1020" w:bottom="1195" w:left="1460" w:right="1720"/>
        </w:sect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19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висновку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щодо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позбавлення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батьківських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прав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167/17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17/09/2020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20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висновку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щодо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позбавлення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батьківських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прав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167/18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17/09/2020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883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21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5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влаштування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цілодобове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перебування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(пансіон)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«Запорізька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спеціальна</w:t>
            </w:r>
            <w:r>
              <w:rPr>
                <w:spacing w:val="27"/>
                <w:sz w:val="17"/>
              </w:rPr>
              <w:t> </w:t>
            </w:r>
            <w:r>
              <w:rPr>
                <w:sz w:val="17"/>
              </w:rPr>
              <w:t>загальноосвітня</w:t>
            </w:r>
            <w:r>
              <w:rPr>
                <w:spacing w:val="30"/>
                <w:sz w:val="17"/>
              </w:rPr>
              <w:t> </w:t>
            </w:r>
            <w:r>
              <w:rPr>
                <w:sz w:val="17"/>
              </w:rPr>
              <w:t>школа-інтернат</w:t>
            </w:r>
          </w:p>
          <w:p>
            <w:pPr>
              <w:pStyle w:val="TableParagraph"/>
              <w:spacing w:before="0"/>
              <w:jc w:val="both"/>
              <w:rPr>
                <w:sz w:val="17"/>
              </w:rPr>
            </w:pPr>
            <w:r>
              <w:rPr>
                <w:sz w:val="17"/>
              </w:rPr>
              <w:t>«Орієнтир»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обласної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ради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167/19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17/09/2020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22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2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підготовку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позову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органу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опіки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піклування</w:t>
            </w:r>
            <w:r>
              <w:rPr>
                <w:spacing w:val="17"/>
                <w:sz w:val="17"/>
              </w:rPr>
              <w:t> </w:t>
            </w:r>
            <w:r>
              <w:rPr>
                <w:sz w:val="17"/>
              </w:rPr>
              <w:t>про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позбавлення</w:t>
            </w:r>
            <w:r>
              <w:rPr>
                <w:spacing w:val="17"/>
                <w:sz w:val="17"/>
              </w:rPr>
              <w:t> </w:t>
            </w:r>
            <w:r>
              <w:rPr>
                <w:sz w:val="17"/>
              </w:rPr>
              <w:t>батьківських</w:t>
            </w:r>
            <w:r>
              <w:rPr>
                <w:spacing w:val="12"/>
                <w:sz w:val="17"/>
              </w:rPr>
              <w:t> </w:t>
            </w:r>
            <w:r>
              <w:rPr>
                <w:sz w:val="17"/>
              </w:rPr>
              <w:t>прав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167/20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17/09/2020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23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підготовку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позову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органу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опіки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піклування</w:t>
            </w:r>
            <w:r>
              <w:rPr>
                <w:spacing w:val="42"/>
                <w:sz w:val="17"/>
              </w:rPr>
              <w:t> </w:t>
            </w:r>
            <w:r>
              <w:rPr>
                <w:sz w:val="17"/>
              </w:rPr>
              <w:t>про</w:t>
            </w:r>
            <w:r>
              <w:rPr>
                <w:spacing w:val="39"/>
                <w:sz w:val="17"/>
              </w:rPr>
              <w:t> </w:t>
            </w:r>
            <w:r>
              <w:rPr>
                <w:sz w:val="17"/>
              </w:rPr>
              <w:t>відібрання</w:t>
            </w:r>
            <w:r>
              <w:rPr>
                <w:spacing w:val="42"/>
                <w:sz w:val="17"/>
              </w:rPr>
              <w:t> </w:t>
            </w:r>
            <w:r>
              <w:rPr>
                <w:sz w:val="17"/>
              </w:rPr>
              <w:t>без</w:t>
            </w:r>
            <w:r>
              <w:rPr>
                <w:spacing w:val="34"/>
                <w:sz w:val="17"/>
              </w:rPr>
              <w:t> </w:t>
            </w:r>
            <w:r>
              <w:rPr>
                <w:sz w:val="17"/>
              </w:rPr>
              <w:t>позбавлення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батьківських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прав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167/21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17/09/2020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24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підготовку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позову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органу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опіки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піклування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про позбавлення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батьківських прав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167/22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17/09/2020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25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виплату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допомоги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поховання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168/1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17/09/2020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26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грошову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допомогу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168/2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17/09/2020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2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1334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27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внесення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змін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 області від 12.12.2019 № 250/8 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 чинності рішення виконавчого 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</w:p>
          <w:p>
            <w:pPr>
              <w:pStyle w:val="TableParagraph"/>
              <w:spacing w:line="195" w:lineRule="exact" w:before="0"/>
              <w:jc w:val="both"/>
              <w:rPr>
                <w:sz w:val="17"/>
              </w:rPr>
            </w:pPr>
            <w:r>
              <w:rPr>
                <w:sz w:val="17"/>
              </w:rPr>
              <w:t>області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06.08.2020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135/3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168/3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17/09/2020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3580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28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1245" w:val="left" w:leader="none"/>
                <w:tab w:pos="2488" w:val="left" w:leader="none"/>
              </w:tabs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штатної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чисельності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структурних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підрозділів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управління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освіти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додаткових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посад,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не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передбачених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типовими</w:t>
              <w:tab/>
              <w:t>штатними</w:t>
              <w:tab/>
              <w:t>нормативами,</w:t>
            </w:r>
            <w:r>
              <w:rPr>
                <w:spacing w:val="-41"/>
                <w:sz w:val="17"/>
              </w:rPr>
              <w:t> </w:t>
            </w:r>
            <w:r>
              <w:rPr>
                <w:sz w:val="17"/>
              </w:rPr>
              <w:t>підпорядкованих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закладів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установ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управління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освіти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чинності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рішень виконавчого комітету 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6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2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11"/>
                <w:sz w:val="17"/>
              </w:rPr>
              <w:t> </w:t>
            </w:r>
            <w:r>
              <w:rPr>
                <w:sz w:val="17"/>
              </w:rPr>
              <w:t>29.01.2015</w:t>
            </w:r>
          </w:p>
          <w:p>
            <w:pPr>
              <w:pStyle w:val="TableParagraph"/>
              <w:spacing w:line="271" w:lineRule="auto" w:before="0"/>
              <w:ind w:right="12"/>
              <w:jc w:val="both"/>
              <w:rPr>
                <w:sz w:val="17"/>
              </w:rPr>
            </w:pPr>
            <w:r>
              <w:rPr>
                <w:sz w:val="17"/>
              </w:rPr>
              <w:t>№ 18, від 24.09.2015 № 178, від 08.09.2016 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169/2,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від 22.09.2016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183/2,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13.10.2016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№</w:t>
            </w:r>
          </w:p>
          <w:p>
            <w:pPr>
              <w:pStyle w:val="TableParagraph"/>
              <w:spacing w:before="0"/>
              <w:jc w:val="left"/>
              <w:rPr>
                <w:sz w:val="17"/>
              </w:rPr>
            </w:pPr>
            <w:r>
              <w:rPr>
                <w:sz w:val="17"/>
              </w:rPr>
              <w:t>201/2,</w:t>
            </w:r>
            <w:r>
              <w:rPr>
                <w:spacing w:val="17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16"/>
                <w:sz w:val="17"/>
              </w:rPr>
              <w:t> </w:t>
            </w:r>
            <w:r>
              <w:rPr>
                <w:sz w:val="17"/>
              </w:rPr>
              <w:t>23.03.2017</w:t>
            </w:r>
            <w:r>
              <w:rPr>
                <w:spacing w:val="12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5"/>
                <w:sz w:val="17"/>
              </w:rPr>
              <w:t> </w:t>
            </w:r>
            <w:r>
              <w:rPr>
                <w:sz w:val="17"/>
              </w:rPr>
              <w:t>52/1,</w:t>
            </w:r>
            <w:r>
              <w:rPr>
                <w:spacing w:val="12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16"/>
                <w:sz w:val="17"/>
              </w:rPr>
              <w:t> </w:t>
            </w:r>
            <w:r>
              <w:rPr>
                <w:sz w:val="17"/>
              </w:rPr>
              <w:t>22.02.2018</w:t>
            </w:r>
            <w:r>
              <w:rPr>
                <w:spacing w:val="12"/>
                <w:sz w:val="17"/>
              </w:rPr>
              <w:t> </w:t>
            </w:r>
            <w:r>
              <w:rPr>
                <w:sz w:val="17"/>
              </w:rPr>
              <w:t>№</w:t>
            </w:r>
          </w:p>
          <w:p>
            <w:pPr>
              <w:pStyle w:val="TableParagraph"/>
              <w:spacing w:before="25"/>
              <w:jc w:val="left"/>
              <w:rPr>
                <w:sz w:val="17"/>
              </w:rPr>
            </w:pPr>
            <w:r>
              <w:rPr>
                <w:sz w:val="17"/>
              </w:rPr>
              <w:t>36/1,</w:t>
            </w:r>
            <w:r>
              <w:rPr>
                <w:spacing w:val="45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44"/>
                <w:sz w:val="17"/>
              </w:rPr>
              <w:t> </w:t>
            </w:r>
            <w:r>
              <w:rPr>
                <w:sz w:val="17"/>
              </w:rPr>
              <w:t>07.03.2018</w:t>
            </w:r>
            <w:r>
              <w:rPr>
                <w:spacing w:val="46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44"/>
                <w:sz w:val="17"/>
              </w:rPr>
              <w:t> </w:t>
            </w:r>
            <w:r>
              <w:rPr>
                <w:sz w:val="17"/>
              </w:rPr>
              <w:t>47,</w:t>
            </w:r>
            <w:r>
              <w:rPr>
                <w:spacing w:val="46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49"/>
                <w:sz w:val="17"/>
              </w:rPr>
              <w:t> </w:t>
            </w:r>
            <w:r>
              <w:rPr>
                <w:sz w:val="17"/>
              </w:rPr>
              <w:t>27.06.2018</w:t>
            </w:r>
            <w:r>
              <w:rPr>
                <w:spacing w:val="47"/>
                <w:sz w:val="17"/>
              </w:rPr>
              <w:t> </w:t>
            </w:r>
            <w:r>
              <w:rPr>
                <w:sz w:val="17"/>
              </w:rPr>
              <w:t>№</w:t>
            </w:r>
          </w:p>
          <w:p>
            <w:pPr>
              <w:pStyle w:val="TableParagraph"/>
              <w:spacing w:before="25"/>
              <w:jc w:val="left"/>
              <w:rPr>
                <w:sz w:val="17"/>
              </w:rPr>
            </w:pPr>
            <w:r>
              <w:rPr>
                <w:sz w:val="17"/>
              </w:rPr>
              <w:t>133/2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169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17/09/2020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29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прийняття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квартирний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облік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170/1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17/09/2020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30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582" w:val="left" w:leader="none"/>
                <w:tab w:pos="1600" w:val="left" w:leader="none"/>
                <w:tab w:pos="2023" w:val="left" w:leader="none"/>
                <w:tab w:pos="3127" w:val="left" w:leader="none"/>
              </w:tabs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  <w:tab/>
              <w:t>прийняття</w:t>
              <w:tab/>
              <w:t>на</w:t>
              <w:tab/>
              <w:t>квартирний</w:t>
              <w:tab/>
              <w:t>облік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внутрішньо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переміщених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осіб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170/2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17/09/2020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31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8"/>
                <w:sz w:val="17"/>
              </w:rPr>
              <w:t> </w:t>
            </w:r>
            <w:r>
              <w:rPr>
                <w:sz w:val="17"/>
              </w:rPr>
              <w:t>надання</w:t>
            </w:r>
            <w:r>
              <w:rPr>
                <w:spacing w:val="40"/>
                <w:sz w:val="17"/>
              </w:rPr>
              <w:t> </w:t>
            </w:r>
            <w:r>
              <w:rPr>
                <w:sz w:val="17"/>
              </w:rPr>
              <w:t>ордерів</w:t>
            </w:r>
            <w:r>
              <w:rPr>
                <w:spacing w:val="39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житлові</w:t>
            </w:r>
            <w:r>
              <w:rPr>
                <w:spacing w:val="33"/>
                <w:sz w:val="17"/>
              </w:rPr>
              <w:t> </w:t>
            </w:r>
            <w:r>
              <w:rPr>
                <w:sz w:val="17"/>
              </w:rPr>
              <w:t>приміщення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внутрішньо переміщеним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особам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170/3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17/09/2020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</w:tbl>
    <w:p>
      <w:pPr>
        <w:spacing w:after="0" w:line="271" w:lineRule="auto"/>
        <w:jc w:val="left"/>
        <w:rPr>
          <w:sz w:val="17"/>
        </w:rPr>
        <w:sectPr>
          <w:type w:val="continuous"/>
          <w:pgSz w:w="12240" w:h="15840"/>
          <w:pgMar w:top="1080" w:bottom="280" w:left="1460" w:right="1720"/>
        </w:sect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24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32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 здійснення КНП «Центр первинної медико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санітарної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допомоги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2»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безоплатної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передачі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будівлі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господарського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корпусу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вул.    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Кізіярській,    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48    </w:t>
            </w:r>
            <w:r>
              <w:rPr>
                <w:spacing w:val="12"/>
                <w:sz w:val="17"/>
              </w:rPr>
              <w:t> </w:t>
            </w:r>
            <w:r>
              <w:rPr>
                <w:sz w:val="17"/>
              </w:rPr>
              <w:t>на    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баланс    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КНП</w:t>
            </w:r>
          </w:p>
          <w:p>
            <w:pPr>
              <w:pStyle w:val="TableParagraph"/>
              <w:tabs>
                <w:tab w:pos="1620" w:val="left" w:leader="none"/>
                <w:tab w:pos="2690" w:val="left" w:leader="none"/>
              </w:tabs>
              <w:spacing w:line="195" w:lineRule="exact" w:before="0"/>
              <w:jc w:val="both"/>
              <w:rPr>
                <w:sz w:val="17"/>
              </w:rPr>
            </w:pPr>
            <w:r>
              <w:rPr>
                <w:sz w:val="17"/>
              </w:rPr>
              <w:t>«Територіальне</w:t>
              <w:tab/>
              <w:t>медичне</w:t>
              <w:tab/>
              <w:t>об’єднання</w:t>
            </w:r>
          </w:p>
          <w:p>
            <w:pPr>
              <w:pStyle w:val="TableParagraph"/>
              <w:spacing w:line="271" w:lineRule="auto" w:before="26"/>
              <w:ind w:right="5"/>
              <w:jc w:val="both"/>
              <w:rPr>
                <w:sz w:val="17"/>
              </w:rPr>
            </w:pPr>
            <w:r>
              <w:rPr>
                <w:sz w:val="17"/>
              </w:rPr>
              <w:t>«Багатопрофільна лікарня інтенсивних методів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лікування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швидкої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медичної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допомоги»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правом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оперативного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управління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171/1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17/09/2020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4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33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9"/>
              <w:jc w:val="both"/>
              <w:rPr>
                <w:sz w:val="17"/>
              </w:rPr>
            </w:pPr>
            <w:r>
              <w:rPr>
                <w:sz w:val="17"/>
              </w:rPr>
              <w:t>Про здійснення КНП «Територіальне медичне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об’єднання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«Багатопрофільна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лікарня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інтенсивних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методів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лікування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швидкої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медичної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допомоги»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ради Запорізької області безоплатної передачі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частини будівлі по просп.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Б. Хмельницького,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46/9 на баланс КНП «Центр первинної медико-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санітарної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допомоги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2»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правом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оперативного управління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171/2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17/09/2020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4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34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9"/>
              <w:jc w:val="both"/>
              <w:rPr>
                <w:sz w:val="17"/>
              </w:rPr>
            </w:pPr>
            <w:r>
              <w:rPr>
                <w:sz w:val="17"/>
              </w:rPr>
              <w:t>Про здійснення КНП «Територіальне медичне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об’єднання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«Багатопрофільна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лікарня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інтенсивних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методів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лікування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швидкої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медичної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допомоги»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ради Запорізької області безоплатної передачі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вбудованих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нежитлових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приміщень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вул.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Брів-ла-Гайард, 6 на баланс КП «Комунальна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власність»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правом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господарського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відання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171/3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17/09/2020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780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35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9"/>
              <w:jc w:val="both"/>
              <w:rPr>
                <w:sz w:val="17"/>
              </w:rPr>
            </w:pPr>
            <w:r>
              <w:rPr>
                <w:sz w:val="17"/>
              </w:rPr>
              <w:t>Про здійснення управлінням молоді та спорту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безоплатної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передачі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вбудованого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нежитлового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приміщення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вул.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Героїв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України,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33/1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баланс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«Водно-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спортивний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комплекс»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правом</w:t>
            </w:r>
          </w:p>
          <w:p>
            <w:pPr>
              <w:pStyle w:val="TableParagraph"/>
              <w:spacing w:line="195" w:lineRule="exact" w:before="0"/>
              <w:jc w:val="both"/>
              <w:rPr>
                <w:sz w:val="17"/>
              </w:rPr>
            </w:pPr>
            <w:r>
              <w:rPr>
                <w:sz w:val="17"/>
              </w:rPr>
              <w:t>оперативного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управління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171/4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17/09/2020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780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36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 здійснення управлінням молоді та спорту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безоплатної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передачі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установки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котельні модульної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для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виробництва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пари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гарячої води на баланс КУ «Водно-спортивний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комплекс»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правом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оперативного</w:t>
            </w:r>
          </w:p>
          <w:p>
            <w:pPr>
              <w:pStyle w:val="TableParagraph"/>
              <w:spacing w:before="0"/>
              <w:jc w:val="left"/>
              <w:rPr>
                <w:sz w:val="17"/>
              </w:rPr>
            </w:pPr>
            <w:r>
              <w:rPr>
                <w:sz w:val="17"/>
              </w:rPr>
              <w:t>управління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171/5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17/09/2020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232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37</w:t>
            </w:r>
          </w:p>
        </w:tc>
        <w:tc>
          <w:tcPr>
            <w:tcW w:w="3544" w:type="dxa"/>
          </w:tcPr>
          <w:p>
            <w:pPr>
              <w:pStyle w:val="TableParagraph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1"/>
                <w:sz w:val="17"/>
              </w:rPr>
              <w:t> </w:t>
            </w:r>
            <w:r>
              <w:rPr>
                <w:sz w:val="17"/>
              </w:rPr>
              <w:t>здійснення</w:t>
            </w:r>
            <w:r>
              <w:rPr>
                <w:spacing w:val="13"/>
                <w:sz w:val="17"/>
              </w:rPr>
              <w:t> </w:t>
            </w:r>
            <w:r>
              <w:rPr>
                <w:sz w:val="17"/>
              </w:rPr>
              <w:t>КП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«Центральна</w:t>
            </w:r>
            <w:r>
              <w:rPr>
                <w:spacing w:val="11"/>
                <w:sz w:val="17"/>
              </w:rPr>
              <w:t> </w:t>
            </w:r>
            <w:r>
              <w:rPr>
                <w:sz w:val="17"/>
              </w:rPr>
              <w:t>міська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аптека</w:t>
            </w:r>
          </w:p>
          <w:p>
            <w:pPr>
              <w:pStyle w:val="TableParagraph"/>
              <w:spacing w:line="271" w:lineRule="auto" w:before="25"/>
              <w:ind w:right="9"/>
              <w:jc w:val="both"/>
              <w:rPr>
                <w:sz w:val="17"/>
              </w:rPr>
            </w:pPr>
            <w:r>
              <w:rPr>
                <w:sz w:val="17"/>
              </w:rPr>
              <w:t>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171»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 області безоплатної передачі дров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баланс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КНП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«Територіальне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медичне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об’єднання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«Багатопрофільна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лікарня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інтенсивних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методів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лікування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швидкої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медичної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допомоги»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правом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оперативного управління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171/6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17/09/2020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</w:tbl>
    <w:p>
      <w:pPr>
        <w:spacing w:after="0" w:line="271" w:lineRule="auto"/>
        <w:jc w:val="left"/>
        <w:rPr>
          <w:sz w:val="17"/>
        </w:rPr>
        <w:sectPr>
          <w:pgSz w:w="12240" w:h="15840"/>
          <w:pgMar w:top="1080" w:bottom="1050" w:left="1460" w:right="1720"/>
        </w:sect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38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3"/>
              <w:jc w:val="both"/>
              <w:rPr>
                <w:sz w:val="17"/>
              </w:rPr>
            </w:pPr>
            <w:r>
              <w:rPr>
                <w:sz w:val="17"/>
              </w:rPr>
              <w:t>Про надання дозволів на розміщення об’єктів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зовнішньої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реклами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КП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«Комунальна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власність»</w:t>
            </w:r>
            <w:r>
              <w:rPr>
                <w:spacing w:val="35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40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35"/>
                <w:sz w:val="17"/>
              </w:rPr>
              <w:t> </w:t>
            </w:r>
            <w:r>
              <w:rPr>
                <w:sz w:val="17"/>
              </w:rPr>
              <w:t>ради</w:t>
            </w:r>
          </w:p>
          <w:p>
            <w:pPr>
              <w:pStyle w:val="TableParagraph"/>
              <w:spacing w:line="195" w:lineRule="exact" w:before="0"/>
              <w:jc w:val="both"/>
              <w:rPr>
                <w:sz w:val="17"/>
              </w:rPr>
            </w:pPr>
            <w:r>
              <w:rPr>
                <w:sz w:val="17"/>
              </w:rPr>
              <w:t>Запорізької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області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172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17/09/2020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3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39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1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внесення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змін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28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28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31"/>
                <w:sz w:val="17"/>
              </w:rPr>
              <w:t> </w:t>
            </w:r>
            <w:r>
              <w:rPr>
                <w:sz w:val="17"/>
              </w:rPr>
              <w:t>28.03.2019</w:t>
            </w:r>
            <w:r>
              <w:rPr>
                <w:spacing w:val="33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30"/>
                <w:sz w:val="17"/>
              </w:rPr>
              <w:t> </w:t>
            </w:r>
            <w:r>
              <w:rPr>
                <w:sz w:val="17"/>
              </w:rPr>
              <w:t>70</w:t>
            </w:r>
            <w:r>
              <w:rPr>
                <w:spacing w:val="27"/>
                <w:sz w:val="17"/>
              </w:rPr>
              <w:t> </w:t>
            </w:r>
            <w:r>
              <w:rPr>
                <w:sz w:val="17"/>
              </w:rPr>
              <w:t>зі</w:t>
            </w:r>
          </w:p>
          <w:p>
            <w:pPr>
              <w:pStyle w:val="TableParagraph"/>
              <w:spacing w:before="0"/>
              <w:jc w:val="left"/>
              <w:rPr>
                <w:sz w:val="17"/>
              </w:rPr>
            </w:pPr>
            <w:r>
              <w:rPr>
                <w:sz w:val="17"/>
              </w:rPr>
              <w:t>змінами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173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17/09/2020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40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організацію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торгівлі</w:t>
            </w:r>
          </w:p>
          <w:p>
            <w:pPr>
              <w:pStyle w:val="TableParagraph"/>
              <w:spacing w:line="191" w:lineRule="exact" w:before="25"/>
              <w:jc w:val="left"/>
              <w:rPr>
                <w:sz w:val="17"/>
              </w:rPr>
            </w:pPr>
            <w:r>
              <w:rPr>
                <w:sz w:val="17"/>
              </w:rPr>
              <w:t>сільськогосподарською продукцією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174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17/09/2020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41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3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перспективний план роботи виконавчого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IV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квартал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2020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року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175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17/09/2020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42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9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7"/>
                <w:sz w:val="17"/>
              </w:rPr>
              <w:t> </w:t>
            </w:r>
            <w:r>
              <w:rPr>
                <w:sz w:val="17"/>
              </w:rPr>
              <w:t>проведення</w:t>
            </w:r>
            <w:r>
              <w:rPr>
                <w:spacing w:val="38"/>
                <w:sz w:val="17"/>
              </w:rPr>
              <w:t> </w:t>
            </w:r>
            <w:r>
              <w:rPr>
                <w:sz w:val="17"/>
              </w:rPr>
              <w:t>призову</w:t>
            </w:r>
            <w:r>
              <w:rPr>
                <w:spacing w:val="36"/>
                <w:sz w:val="17"/>
              </w:rPr>
              <w:t> </w:t>
            </w:r>
            <w:r>
              <w:rPr>
                <w:sz w:val="17"/>
              </w:rPr>
              <w:t>громадян</w:t>
            </w:r>
            <w:r>
              <w:rPr>
                <w:spacing w:val="36"/>
                <w:sz w:val="17"/>
              </w:rPr>
              <w:t> </w:t>
            </w:r>
            <w:r>
              <w:rPr>
                <w:sz w:val="17"/>
              </w:rPr>
              <w:t>України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1993-2002</w:t>
            </w:r>
            <w:r>
              <w:rPr>
                <w:spacing w:val="42"/>
                <w:sz w:val="17"/>
              </w:rPr>
              <w:t> </w:t>
            </w:r>
            <w:r>
              <w:rPr>
                <w:sz w:val="17"/>
              </w:rPr>
              <w:t>років</w:t>
            </w:r>
            <w:r>
              <w:rPr>
                <w:spacing w:val="36"/>
                <w:sz w:val="17"/>
              </w:rPr>
              <w:t> </w:t>
            </w:r>
            <w:r>
              <w:rPr>
                <w:sz w:val="17"/>
              </w:rPr>
              <w:t>народження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36"/>
                <w:sz w:val="17"/>
              </w:rPr>
              <w:t> </w:t>
            </w:r>
            <w:r>
              <w:rPr>
                <w:sz w:val="17"/>
              </w:rPr>
              <w:t>строкову</w:t>
            </w:r>
          </w:p>
          <w:p>
            <w:pPr>
              <w:pStyle w:val="TableParagraph"/>
              <w:spacing w:line="191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військову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службу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восени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2020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року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176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17/09/2020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43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організацію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роботи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допризовної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підготовки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військово-патріотичного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виховання</w:t>
            </w:r>
            <w:r>
              <w:rPr>
                <w:spacing w:val="35"/>
                <w:sz w:val="17"/>
              </w:rPr>
              <w:t> </w:t>
            </w:r>
            <w:r>
              <w:rPr>
                <w:sz w:val="17"/>
              </w:rPr>
              <w:t>молоді</w:t>
            </w:r>
            <w:r>
              <w:rPr>
                <w:spacing w:val="27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33"/>
                <w:sz w:val="17"/>
              </w:rPr>
              <w:t> </w:t>
            </w:r>
            <w:r>
              <w:rPr>
                <w:sz w:val="17"/>
              </w:rPr>
              <w:t>2020/2021</w:t>
            </w:r>
            <w:r>
              <w:rPr>
                <w:spacing w:val="32"/>
                <w:sz w:val="17"/>
              </w:rPr>
              <w:t> </w:t>
            </w:r>
            <w:r>
              <w:rPr>
                <w:sz w:val="17"/>
              </w:rPr>
              <w:t>навчальному</w:t>
            </w:r>
          </w:p>
          <w:p>
            <w:pPr>
              <w:pStyle w:val="TableParagraph"/>
              <w:spacing w:line="195" w:lineRule="exact" w:before="0"/>
              <w:jc w:val="left"/>
              <w:rPr>
                <w:sz w:val="17"/>
              </w:rPr>
            </w:pPr>
            <w:r>
              <w:rPr>
                <w:sz w:val="17"/>
              </w:rPr>
              <w:t>році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177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17/09/2020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108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44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5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адреси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розташування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територіального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підрозділу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віддаленого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робочого місця адміністратора Центру надання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адміністративних послуг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м.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Мелітополя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178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17/09/2020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334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45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9"/>
              <w:jc w:val="both"/>
              <w:rPr>
                <w:sz w:val="17"/>
              </w:rPr>
            </w:pPr>
            <w:r>
              <w:rPr>
                <w:sz w:val="17"/>
              </w:rPr>
              <w:t>Про затвердження графіків роботи та прийому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суб’єктів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звернення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Центру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надання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адміністративних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послуг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м.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Мелітополя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його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територіального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підрозділу,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віддаленого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робочого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місця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адміністратора,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тому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числі</w:t>
            </w:r>
          </w:p>
          <w:p>
            <w:pPr>
              <w:pStyle w:val="TableParagraph"/>
              <w:spacing w:before="0"/>
              <w:jc w:val="left"/>
              <w:rPr>
                <w:sz w:val="17"/>
              </w:rPr>
            </w:pPr>
            <w:r>
              <w:rPr>
                <w:sz w:val="17"/>
              </w:rPr>
              <w:t>пересувного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179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17/09/2020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46</w:t>
            </w:r>
          </w:p>
        </w:tc>
        <w:tc>
          <w:tcPr>
            <w:tcW w:w="3544" w:type="dxa"/>
          </w:tcPr>
          <w:p>
            <w:pPr>
              <w:pStyle w:val="TableParagraph"/>
              <w:jc w:val="left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62"/>
                <w:sz w:val="17"/>
              </w:rPr>
              <w:t> </w:t>
            </w:r>
            <w:r>
              <w:rPr>
                <w:sz w:val="17"/>
              </w:rPr>
              <w:t>внесення</w:t>
            </w:r>
            <w:r>
              <w:rPr>
                <w:spacing w:val="63"/>
                <w:sz w:val="17"/>
              </w:rPr>
              <w:t> </w:t>
            </w:r>
            <w:r>
              <w:rPr>
                <w:sz w:val="17"/>
              </w:rPr>
              <w:t>змін</w:t>
            </w:r>
            <w:r>
              <w:rPr>
                <w:spacing w:val="60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6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63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</w:p>
          <w:p>
            <w:pPr>
              <w:pStyle w:val="TableParagraph"/>
              <w:tabs>
                <w:tab w:pos="918" w:val="left" w:leader="none"/>
                <w:tab w:pos="2402" w:val="left" w:leader="none"/>
                <w:tab w:pos="3171" w:val="left" w:leader="none"/>
              </w:tabs>
              <w:spacing w:line="220" w:lineRule="atLeast" w:before="0"/>
              <w:ind w:right="13"/>
              <w:jc w:val="left"/>
              <w:rPr>
                <w:sz w:val="17"/>
              </w:rPr>
            </w:pPr>
            <w:r>
              <w:rPr>
                <w:sz w:val="17"/>
              </w:rPr>
              <w:t>комітету</w:t>
              <w:tab/>
              <w:t>Мелітопольської</w:t>
              <w:tab/>
              <w:t>міської</w:t>
              <w:tab/>
              <w:t>ради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від 22.12.2019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№ 259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180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17/09/2020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882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rPr>
                <w:sz w:val="17"/>
              </w:rPr>
            </w:pPr>
            <w:r>
              <w:rPr>
                <w:sz w:val="17"/>
              </w:rPr>
              <w:t>47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right="13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зняття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 контролю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від 22.08.2019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№ 178</w:t>
            </w:r>
          </w:p>
        </w:tc>
        <w:tc>
          <w:tcPr>
            <w:tcW w:w="663" w:type="dxa"/>
          </w:tcPr>
          <w:p>
            <w:pPr>
              <w:pStyle w:val="TableParagraph"/>
              <w:ind w:left="81" w:right="54"/>
              <w:rPr>
                <w:sz w:val="17"/>
              </w:rPr>
            </w:pPr>
            <w:r>
              <w:rPr>
                <w:sz w:val="17"/>
              </w:rPr>
              <w:t>181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rPr>
                <w:sz w:val="17"/>
              </w:rPr>
            </w:pPr>
            <w:r>
              <w:rPr>
                <w:sz w:val="17"/>
              </w:rPr>
              <w:t>17/09/2020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jc w:val="left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2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ind w:left="0"/>
              <w:jc w:val="left"/>
              <w:rPr>
                <w:sz w:val="14"/>
              </w:rPr>
            </w:pPr>
          </w:p>
        </w:tc>
        <w:tc>
          <w:tcPr>
            <w:tcW w:w="8465" w:type="dxa"/>
            <w:gridSpan w:val="6"/>
          </w:tcPr>
          <w:p>
            <w:pPr>
              <w:pStyle w:val="TableParagraph"/>
              <w:spacing w:line="191" w:lineRule="exact" w:before="9"/>
              <w:jc w:val="left"/>
              <w:rPr>
                <w:b/>
                <w:sz w:val="18"/>
              </w:rPr>
            </w:pPr>
            <w:r>
              <w:rPr>
                <w:b/>
                <w:spacing w:val="-1"/>
                <w:w w:val="105"/>
                <w:sz w:val="18"/>
              </w:rPr>
              <w:t>(…)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spacing w:val="-1"/>
                <w:w w:val="105"/>
                <w:sz w:val="18"/>
              </w:rPr>
              <w:t>інформація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не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оприлюднюється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в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інтересах</w:t>
            </w:r>
            <w:r>
              <w:rPr>
                <w:b/>
                <w:spacing w:val="-9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дітей</w:t>
            </w:r>
          </w:p>
        </w:tc>
      </w:tr>
    </w:tbl>
    <w:sectPr>
      <w:type w:val="continuous"/>
      <w:pgSz w:w="12240" w:h="15840"/>
      <w:pgMar w:top="1080" w:bottom="280" w:left="146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>
      <w:jc w:val="center"/>
    </w:pPr>
    <w:rPr>
      <w:rFonts w:ascii="Times New Roman" w:hAnsi="Times New Roman" w:eastAsia="Times New Roman" w:cs="Times New Roman"/>
      <w:sz w:val="17"/>
      <w:szCs w:val="17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74"/>
      <w:ind w:left="1742" w:right="1735"/>
      <w:jc w:val="center"/>
    </w:pPr>
    <w:rPr>
      <w:rFonts w:ascii="Times New Roman" w:hAnsi="Times New Roman" w:eastAsia="Times New Roman" w:cs="Times New Roman"/>
      <w:b/>
      <w:bCs/>
      <w:sz w:val="17"/>
      <w:szCs w:val="17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>
      <w:spacing w:before="4"/>
      <w:ind w:left="30"/>
      <w:jc w:val="center"/>
    </w:pPr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2021-09-13T23:14:46Z</dcterms:created>
  <dcterms:modified xsi:type="dcterms:W3CDTF">2021-09-13T23:14:46Z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