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F51A08" w:rsidRDefault="00582541" w:rsidP="00582541">
      <w:pPr>
        <w:spacing w:after="0"/>
        <w:jc w:val="center"/>
        <w:rPr>
          <w:rFonts w:ascii="Times New Roman" w:eastAsia="Times New Roman" w:hAnsi="Times New Roman" w:cs="Times New Roman"/>
          <w:sz w:val="24"/>
          <w:szCs w:val="24"/>
          <w:lang w:val="uk-UA" w:eastAsia="ru-RU"/>
        </w:rPr>
      </w:pPr>
      <w:r w:rsidRPr="00673938">
        <w:rPr>
          <w:rFonts w:ascii="Times New Roman" w:eastAsia="Times New Roman" w:hAnsi="Times New Roman" w:cs="Times New Roman"/>
          <w:b/>
          <w:sz w:val="24"/>
          <w:szCs w:val="24"/>
          <w:lang w:val="uk-UA" w:eastAsia="ru-RU"/>
        </w:rPr>
        <w:t>Обґрунтування технічних та якісних характеристик предмета закупівлі та очікуваної вартості предмета закупівлі.</w:t>
      </w:r>
      <w:r w:rsidRPr="00673938">
        <w:rPr>
          <w:rFonts w:ascii="Times New Roman" w:eastAsia="Times New Roman" w:hAnsi="Times New Roman" w:cs="Times New Roman"/>
          <w:sz w:val="24"/>
          <w:szCs w:val="24"/>
          <w:lang w:val="uk-UA" w:eastAsia="ru-RU"/>
        </w:rPr>
        <w:t xml:space="preserve"> </w:t>
      </w:r>
    </w:p>
    <w:p w:rsidR="00F51A08" w:rsidRDefault="00F51A08" w:rsidP="00582541">
      <w:pPr>
        <w:spacing w:after="0"/>
        <w:jc w:val="center"/>
        <w:rPr>
          <w:rFonts w:ascii="Times New Roman" w:eastAsia="Times New Roman" w:hAnsi="Times New Roman" w:cs="Times New Roman"/>
          <w:sz w:val="24"/>
          <w:szCs w:val="24"/>
          <w:lang w:val="uk-UA" w:eastAsia="ru-RU"/>
        </w:rPr>
      </w:pPr>
    </w:p>
    <w:p w:rsidR="00F51A08" w:rsidRPr="00673938" w:rsidRDefault="00582541" w:rsidP="00F51A08">
      <w:pPr>
        <w:spacing w:after="0"/>
        <w:jc w:val="center"/>
        <w:rPr>
          <w:rFonts w:ascii="Times New Roman" w:eastAsia="Times New Roman" w:hAnsi="Times New Roman" w:cs="Times New Roman"/>
          <w:sz w:val="24"/>
          <w:szCs w:val="24"/>
          <w:lang w:val="uk-UA" w:eastAsia="ru-RU"/>
        </w:rPr>
      </w:pPr>
      <w:r w:rsidRPr="00673938">
        <w:rPr>
          <w:rFonts w:ascii="Times New Roman" w:eastAsia="Times New Roman" w:hAnsi="Times New Roman" w:cs="Times New Roman"/>
          <w:sz w:val="24"/>
          <w:szCs w:val="24"/>
          <w:lang w:val="uk-UA" w:eastAsia="ru-RU"/>
        </w:rPr>
        <w:t>Ідентифікатор закупівлі</w:t>
      </w:r>
      <w:r w:rsidR="00F51A08">
        <w:rPr>
          <w:rFonts w:ascii="Times New Roman" w:eastAsia="Times New Roman" w:hAnsi="Times New Roman" w:cs="Times New Roman"/>
          <w:sz w:val="24"/>
          <w:szCs w:val="24"/>
          <w:lang w:val="uk-UA" w:eastAsia="ru-RU"/>
        </w:rPr>
        <w:t xml:space="preserve"> </w:t>
      </w:r>
      <w:r w:rsidR="00F51A08" w:rsidRPr="00F51A08">
        <w:rPr>
          <w:rFonts w:ascii="Times New Roman" w:eastAsia="Times New Roman" w:hAnsi="Times New Roman" w:cs="Times New Roman"/>
          <w:sz w:val="24"/>
          <w:szCs w:val="24"/>
          <w:lang w:val="uk-UA" w:eastAsia="ru-RU"/>
        </w:rPr>
        <w:tab/>
      </w:r>
      <w:r w:rsidR="001C4B6C" w:rsidRPr="001C4B6C">
        <w:rPr>
          <w:rFonts w:ascii="Times New Roman" w:eastAsia="Times New Roman" w:hAnsi="Times New Roman" w:cs="Times New Roman"/>
          <w:sz w:val="24"/>
          <w:szCs w:val="24"/>
          <w:lang w:val="uk-UA" w:eastAsia="ru-RU"/>
        </w:rPr>
        <w:t>UA-2021-12-02-007141-b</w:t>
      </w:r>
    </w:p>
    <w:tbl>
      <w:tblPr>
        <w:tblW w:w="957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7"/>
        <w:gridCol w:w="2409"/>
        <w:gridCol w:w="6774"/>
      </w:tblGrid>
      <w:tr w:rsidR="002A0F1B" w:rsidRPr="00673938" w:rsidTr="00083C03">
        <w:trPr>
          <w:trHeight w:val="450"/>
        </w:trPr>
        <w:tc>
          <w:tcPr>
            <w:tcW w:w="387" w:type="dxa"/>
          </w:tcPr>
          <w:p w:rsidR="002A0F1B" w:rsidRPr="00673938" w:rsidRDefault="002A0F1B" w:rsidP="002A0F1B">
            <w:pPr>
              <w:spacing w:after="0"/>
              <w:rPr>
                <w:rFonts w:ascii="Times New Roman" w:hAnsi="Times New Roman" w:cs="Times New Roman"/>
                <w:sz w:val="24"/>
                <w:szCs w:val="24"/>
                <w:lang w:val="uk-UA"/>
              </w:rPr>
            </w:pPr>
            <w:r w:rsidRPr="00673938">
              <w:rPr>
                <w:rFonts w:ascii="Times New Roman" w:hAnsi="Times New Roman" w:cs="Times New Roman"/>
                <w:sz w:val="24"/>
                <w:szCs w:val="24"/>
                <w:lang w:val="uk-UA"/>
              </w:rPr>
              <w:t>1</w:t>
            </w:r>
          </w:p>
        </w:tc>
        <w:tc>
          <w:tcPr>
            <w:tcW w:w="2409" w:type="dxa"/>
          </w:tcPr>
          <w:p w:rsidR="002A0F1B" w:rsidRPr="00673938" w:rsidRDefault="002A0F1B" w:rsidP="002A0F1B">
            <w:pPr>
              <w:spacing w:after="0"/>
              <w:rPr>
                <w:rFonts w:ascii="Times New Roman" w:hAnsi="Times New Roman" w:cs="Times New Roman"/>
                <w:sz w:val="24"/>
                <w:szCs w:val="24"/>
                <w:lang w:val="uk-UA"/>
              </w:rPr>
            </w:pPr>
            <w:r w:rsidRPr="00673938">
              <w:rPr>
                <w:rFonts w:ascii="Times New Roman" w:eastAsia="Times New Roman" w:hAnsi="Times New Roman" w:cs="Times New Roman"/>
                <w:sz w:val="24"/>
                <w:szCs w:val="24"/>
                <w:bdr w:val="none" w:sz="0" w:space="0" w:color="auto" w:frame="1"/>
                <w:lang w:eastAsia="ru-RU"/>
              </w:rPr>
              <w:t>Класифікація за ДК 021:2015</w:t>
            </w:r>
          </w:p>
        </w:tc>
        <w:tc>
          <w:tcPr>
            <w:tcW w:w="6774" w:type="dxa"/>
          </w:tcPr>
          <w:p w:rsidR="002A0F1B" w:rsidRPr="00673938" w:rsidRDefault="00F51A08" w:rsidP="002A0F1B">
            <w:pPr>
              <w:rPr>
                <w:rFonts w:ascii="Times New Roman" w:hAnsi="Times New Roman" w:cs="Times New Roman"/>
                <w:sz w:val="24"/>
                <w:szCs w:val="24"/>
              </w:rPr>
            </w:pPr>
            <w:r w:rsidRPr="00F51A08">
              <w:rPr>
                <w:rFonts w:ascii="Times New Roman" w:hAnsi="Times New Roman" w:cs="Times New Roman"/>
                <w:sz w:val="24"/>
                <w:szCs w:val="24"/>
              </w:rPr>
              <w:t>45453000-7 - Капітальний ремонт і реставрація</w:t>
            </w:r>
          </w:p>
        </w:tc>
      </w:tr>
      <w:tr w:rsidR="002A0F1B" w:rsidRPr="00F51A08" w:rsidTr="00083C03">
        <w:trPr>
          <w:trHeight w:val="450"/>
        </w:trPr>
        <w:tc>
          <w:tcPr>
            <w:tcW w:w="387" w:type="dxa"/>
          </w:tcPr>
          <w:p w:rsidR="002A0F1B" w:rsidRPr="00673938" w:rsidRDefault="002A0F1B" w:rsidP="002A0F1B">
            <w:pPr>
              <w:spacing w:after="0"/>
              <w:rPr>
                <w:rFonts w:ascii="Times New Roman" w:hAnsi="Times New Roman" w:cs="Times New Roman"/>
                <w:sz w:val="24"/>
                <w:szCs w:val="24"/>
                <w:lang w:val="uk-UA"/>
              </w:rPr>
            </w:pPr>
            <w:r w:rsidRPr="00673938">
              <w:rPr>
                <w:rFonts w:ascii="Times New Roman" w:hAnsi="Times New Roman" w:cs="Times New Roman"/>
                <w:sz w:val="24"/>
                <w:szCs w:val="24"/>
                <w:lang w:val="uk-UA"/>
              </w:rPr>
              <w:t>2</w:t>
            </w:r>
          </w:p>
        </w:tc>
        <w:tc>
          <w:tcPr>
            <w:tcW w:w="2409" w:type="dxa"/>
          </w:tcPr>
          <w:p w:rsidR="002A0F1B" w:rsidRPr="00673938" w:rsidRDefault="002A0F1B" w:rsidP="002A0F1B">
            <w:pPr>
              <w:spacing w:after="0"/>
              <w:rPr>
                <w:rFonts w:ascii="Times New Roman" w:hAnsi="Times New Roman" w:cs="Times New Roman"/>
                <w:sz w:val="24"/>
                <w:szCs w:val="24"/>
                <w:lang w:val="uk-UA"/>
              </w:rPr>
            </w:pPr>
            <w:r w:rsidRPr="00673938">
              <w:rPr>
                <w:rFonts w:ascii="Times New Roman" w:hAnsi="Times New Roman" w:cs="Times New Roman"/>
                <w:sz w:val="24"/>
                <w:szCs w:val="24"/>
                <w:lang w:val="uk-UA"/>
              </w:rPr>
              <w:t>Назва предмету закупівлі</w:t>
            </w:r>
          </w:p>
        </w:tc>
        <w:tc>
          <w:tcPr>
            <w:tcW w:w="6774" w:type="dxa"/>
          </w:tcPr>
          <w:p w:rsidR="002A0F1B" w:rsidRPr="00F51A08" w:rsidRDefault="001C4B6C" w:rsidP="00F51A08">
            <w:pPr>
              <w:spacing w:after="0"/>
              <w:rPr>
                <w:rFonts w:ascii="Times New Roman" w:hAnsi="Times New Roman" w:cs="Times New Roman"/>
                <w:sz w:val="24"/>
                <w:szCs w:val="24"/>
                <w:lang w:val="uk-UA"/>
              </w:rPr>
            </w:pPr>
            <w:r w:rsidRPr="001C4B6C">
              <w:rPr>
                <w:rFonts w:ascii="Times New Roman" w:hAnsi="Times New Roman" w:cs="Times New Roman"/>
                <w:sz w:val="24"/>
                <w:szCs w:val="24"/>
                <w:lang w:val="uk-UA"/>
              </w:rPr>
              <w:t xml:space="preserve">Підрозділ "Дитяча лікарня" комунального некомерційного підприємства "Територіальне медичне об'єднання "Багатопрофільна лікарня інтенсивних методів лікування та швидкої медичної допомоги" Мелітопольської міської ради Запорізької області, вул. Кізіярська,37, м. Мелітополь, Запорізька область - капітальний ремонт </w:t>
            </w:r>
          </w:p>
        </w:tc>
      </w:tr>
      <w:tr w:rsidR="002A0F1B" w:rsidRPr="00673938" w:rsidTr="00257AB7">
        <w:trPr>
          <w:trHeight w:val="450"/>
        </w:trPr>
        <w:tc>
          <w:tcPr>
            <w:tcW w:w="387" w:type="dxa"/>
          </w:tcPr>
          <w:p w:rsidR="002A0F1B" w:rsidRPr="00673938" w:rsidRDefault="002A0F1B" w:rsidP="002A0F1B">
            <w:pPr>
              <w:spacing w:after="0"/>
              <w:rPr>
                <w:rFonts w:ascii="Times New Roman" w:hAnsi="Times New Roman" w:cs="Times New Roman"/>
                <w:sz w:val="24"/>
                <w:szCs w:val="24"/>
                <w:lang w:val="uk-UA"/>
              </w:rPr>
            </w:pPr>
            <w:r w:rsidRPr="00673938">
              <w:rPr>
                <w:rFonts w:ascii="Times New Roman" w:hAnsi="Times New Roman" w:cs="Times New Roman"/>
                <w:sz w:val="24"/>
                <w:szCs w:val="24"/>
                <w:lang w:val="uk-UA"/>
              </w:rPr>
              <w:t>3</w:t>
            </w:r>
          </w:p>
        </w:tc>
        <w:tc>
          <w:tcPr>
            <w:tcW w:w="2409" w:type="dxa"/>
          </w:tcPr>
          <w:p w:rsidR="002A0F1B" w:rsidRPr="00673938" w:rsidRDefault="002A0F1B" w:rsidP="002A0F1B">
            <w:pPr>
              <w:spacing w:after="0"/>
              <w:rPr>
                <w:rFonts w:ascii="Times New Roman" w:hAnsi="Times New Roman" w:cs="Times New Roman"/>
                <w:sz w:val="24"/>
                <w:szCs w:val="24"/>
                <w:lang w:val="uk-UA"/>
              </w:rPr>
            </w:pPr>
            <w:r w:rsidRPr="00673938">
              <w:rPr>
                <w:rFonts w:ascii="Times New Roman" w:eastAsia="Times New Roman" w:hAnsi="Times New Roman" w:cs="Times New Roman"/>
                <w:sz w:val="24"/>
                <w:szCs w:val="24"/>
                <w:lang w:eastAsia="ru-RU"/>
              </w:rPr>
              <w:t>Ідентифікатор закупівлі</w:t>
            </w:r>
          </w:p>
        </w:tc>
        <w:tc>
          <w:tcPr>
            <w:tcW w:w="6774" w:type="dxa"/>
            <w:shd w:val="clear" w:color="auto" w:fill="auto"/>
          </w:tcPr>
          <w:p w:rsidR="002A0F1B" w:rsidRPr="00673938" w:rsidRDefault="001C4B6C" w:rsidP="002A0F1B">
            <w:pPr>
              <w:rPr>
                <w:rFonts w:ascii="Times New Roman" w:hAnsi="Times New Roman" w:cs="Times New Roman"/>
                <w:sz w:val="24"/>
                <w:szCs w:val="24"/>
              </w:rPr>
            </w:pPr>
            <w:r w:rsidRPr="001C4B6C">
              <w:rPr>
                <w:rFonts w:ascii="Times New Roman" w:hAnsi="Times New Roman" w:cs="Times New Roman"/>
                <w:sz w:val="24"/>
                <w:szCs w:val="24"/>
              </w:rPr>
              <w:t>UA-2021-12-02-007141-b</w:t>
            </w:r>
            <w:bookmarkStart w:id="0" w:name="_GoBack"/>
            <w:bookmarkEnd w:id="0"/>
          </w:p>
        </w:tc>
      </w:tr>
      <w:tr w:rsidR="002A0F1B" w:rsidRPr="00673938" w:rsidTr="00083C03">
        <w:trPr>
          <w:trHeight w:val="450"/>
        </w:trPr>
        <w:tc>
          <w:tcPr>
            <w:tcW w:w="387" w:type="dxa"/>
          </w:tcPr>
          <w:p w:rsidR="002A0F1B" w:rsidRPr="00673938" w:rsidRDefault="002A0F1B" w:rsidP="002A0F1B">
            <w:pPr>
              <w:spacing w:after="0"/>
              <w:rPr>
                <w:rFonts w:ascii="Times New Roman" w:hAnsi="Times New Roman" w:cs="Times New Roman"/>
                <w:sz w:val="24"/>
                <w:szCs w:val="24"/>
                <w:lang w:val="uk-UA"/>
              </w:rPr>
            </w:pPr>
            <w:r w:rsidRPr="00673938">
              <w:rPr>
                <w:rFonts w:ascii="Times New Roman" w:hAnsi="Times New Roman" w:cs="Times New Roman"/>
                <w:sz w:val="24"/>
                <w:szCs w:val="24"/>
                <w:lang w:val="uk-UA"/>
              </w:rPr>
              <w:t>4</w:t>
            </w:r>
          </w:p>
        </w:tc>
        <w:tc>
          <w:tcPr>
            <w:tcW w:w="2409" w:type="dxa"/>
          </w:tcPr>
          <w:p w:rsidR="002A0F1B" w:rsidRPr="00673938" w:rsidRDefault="002A0F1B" w:rsidP="002A0F1B">
            <w:pPr>
              <w:spacing w:after="0"/>
              <w:rPr>
                <w:rFonts w:ascii="Times New Roman" w:eastAsia="Times New Roman" w:hAnsi="Times New Roman" w:cs="Times New Roman"/>
                <w:sz w:val="24"/>
                <w:szCs w:val="24"/>
                <w:lang w:val="uk-UA" w:eastAsia="ru-RU"/>
              </w:rPr>
            </w:pPr>
            <w:r w:rsidRPr="00673938">
              <w:rPr>
                <w:rFonts w:ascii="Times New Roman" w:eastAsia="Times New Roman" w:hAnsi="Times New Roman" w:cs="Times New Roman"/>
                <w:sz w:val="24"/>
                <w:szCs w:val="24"/>
                <w:lang w:val="uk-UA" w:eastAsia="ru-RU"/>
              </w:rPr>
              <w:t>Процедура закупівлі</w:t>
            </w:r>
          </w:p>
        </w:tc>
        <w:tc>
          <w:tcPr>
            <w:tcW w:w="6774" w:type="dxa"/>
          </w:tcPr>
          <w:p w:rsidR="002A0F1B" w:rsidRPr="00F51A08" w:rsidRDefault="00F51A08" w:rsidP="002A0F1B">
            <w:pPr>
              <w:rPr>
                <w:rFonts w:ascii="Times New Roman" w:hAnsi="Times New Roman" w:cs="Times New Roman"/>
                <w:sz w:val="24"/>
                <w:szCs w:val="24"/>
                <w:lang w:val="uk-UA"/>
              </w:rPr>
            </w:pPr>
            <w:r>
              <w:rPr>
                <w:rFonts w:ascii="Times New Roman" w:hAnsi="Times New Roman" w:cs="Times New Roman"/>
                <w:sz w:val="24"/>
                <w:szCs w:val="24"/>
                <w:lang w:val="uk-UA"/>
              </w:rPr>
              <w:t xml:space="preserve">Відкриті торги </w:t>
            </w:r>
          </w:p>
        </w:tc>
      </w:tr>
      <w:tr w:rsidR="002A0F1B" w:rsidRPr="00673938" w:rsidTr="00083C03">
        <w:trPr>
          <w:trHeight w:val="450"/>
        </w:trPr>
        <w:tc>
          <w:tcPr>
            <w:tcW w:w="387" w:type="dxa"/>
          </w:tcPr>
          <w:p w:rsidR="002A0F1B" w:rsidRPr="00673938" w:rsidRDefault="002A0F1B" w:rsidP="002A0F1B">
            <w:pPr>
              <w:spacing w:after="0"/>
              <w:rPr>
                <w:rFonts w:ascii="Times New Roman" w:hAnsi="Times New Roman" w:cs="Times New Roman"/>
                <w:sz w:val="24"/>
                <w:szCs w:val="24"/>
                <w:lang w:val="uk-UA"/>
              </w:rPr>
            </w:pPr>
            <w:r w:rsidRPr="00673938">
              <w:rPr>
                <w:rFonts w:ascii="Times New Roman" w:hAnsi="Times New Roman" w:cs="Times New Roman"/>
                <w:sz w:val="24"/>
                <w:szCs w:val="24"/>
                <w:lang w:val="uk-UA"/>
              </w:rPr>
              <w:t>5</w:t>
            </w:r>
          </w:p>
        </w:tc>
        <w:tc>
          <w:tcPr>
            <w:tcW w:w="2409" w:type="dxa"/>
          </w:tcPr>
          <w:p w:rsidR="002A0F1B" w:rsidRPr="00673938" w:rsidRDefault="002A0F1B" w:rsidP="002A0F1B">
            <w:pPr>
              <w:spacing w:after="0" w:line="240" w:lineRule="auto"/>
              <w:rPr>
                <w:rFonts w:ascii="Times New Roman" w:hAnsi="Times New Roman" w:cs="Times New Roman"/>
                <w:sz w:val="24"/>
                <w:szCs w:val="24"/>
                <w:lang w:val="uk-UA"/>
              </w:rPr>
            </w:pPr>
            <w:r w:rsidRPr="00673938">
              <w:rPr>
                <w:rFonts w:ascii="Times New Roman" w:eastAsia="Times New Roman" w:hAnsi="Times New Roman" w:cs="Times New Roman"/>
                <w:sz w:val="24"/>
                <w:szCs w:val="24"/>
                <w:lang w:eastAsia="ru-RU"/>
              </w:rPr>
              <w:t>Обґрунтування технічних та якісних характеристик предмета закупівлі</w:t>
            </w:r>
          </w:p>
        </w:tc>
        <w:tc>
          <w:tcPr>
            <w:tcW w:w="6774" w:type="dxa"/>
          </w:tcPr>
          <w:p w:rsidR="00F51A08" w:rsidRPr="00F51A08" w:rsidRDefault="00F51A08" w:rsidP="00D41589">
            <w:pPr>
              <w:spacing w:after="0"/>
              <w:jc w:val="both"/>
              <w:rPr>
                <w:rFonts w:ascii="Times New Roman" w:hAnsi="Times New Roman" w:cs="Times New Roman"/>
                <w:sz w:val="24"/>
                <w:szCs w:val="24"/>
              </w:rPr>
            </w:pPr>
            <w:r w:rsidRPr="00F51A08">
              <w:rPr>
                <w:rFonts w:ascii="Times New Roman" w:hAnsi="Times New Roman" w:cs="Times New Roman"/>
                <w:sz w:val="24"/>
                <w:szCs w:val="24"/>
              </w:rPr>
              <w:t>Технічні та якісні характеристики предмета закупівлі визначені відповідно до затвердженої  проєктно - кошторисної документації. Технічні умови передбачені Додатком 1 до Тендерної документації. Технічні, якісні характеристики предмета закупівлі повинні передбачати необхідність застосування заходів  із  захисту довкілля.</w:t>
            </w:r>
          </w:p>
          <w:p w:rsidR="00F51A08" w:rsidRPr="00F51A08" w:rsidRDefault="00F51A08" w:rsidP="00D41589">
            <w:pPr>
              <w:spacing w:after="0"/>
              <w:jc w:val="both"/>
              <w:rPr>
                <w:rFonts w:ascii="Times New Roman" w:hAnsi="Times New Roman" w:cs="Times New Roman"/>
                <w:sz w:val="24"/>
                <w:szCs w:val="24"/>
              </w:rPr>
            </w:pPr>
            <w:r w:rsidRPr="00F51A08">
              <w:rPr>
                <w:rFonts w:ascii="Times New Roman" w:hAnsi="Times New Roman" w:cs="Times New Roman"/>
                <w:sz w:val="24"/>
                <w:szCs w:val="24"/>
              </w:rPr>
              <w:t>У разі, якщо по тексту технічного завдання (технічних умов )  міститься посилання на конкретні марку чи виробника або на конкретний процес, що характеризує продукт чи послугу певного суб’єкта господарювання, чи на торгові марки, патенти, типи або конкретне місце походження чи спосіб виробництва - читати  "або еквівалент"(технічне завдання складено відповідно до проектно кошторисної документації) .</w:t>
            </w:r>
          </w:p>
          <w:p w:rsidR="002A0F1B" w:rsidRPr="00673938" w:rsidRDefault="00F51A08" w:rsidP="00D41589">
            <w:pPr>
              <w:spacing w:after="0"/>
              <w:jc w:val="both"/>
              <w:rPr>
                <w:rFonts w:ascii="Times New Roman" w:hAnsi="Times New Roman" w:cs="Times New Roman"/>
                <w:sz w:val="24"/>
                <w:szCs w:val="24"/>
              </w:rPr>
            </w:pPr>
            <w:r w:rsidRPr="00F51A08">
              <w:rPr>
                <w:rFonts w:ascii="Times New Roman" w:hAnsi="Times New Roman" w:cs="Times New Roman"/>
                <w:sz w:val="24"/>
                <w:szCs w:val="24"/>
              </w:rPr>
              <w:t>Роботи та матеріальні ресурси, що використовуються для їх виконання, повинні відповідати кошторисним нормам України «Настанова з визначення вартості будівництва», затверджені наказом від 01.11.2021 № 281 «Про затвердження кошторисних норм України у будівництві», а також іншим  нормативно-правовим актам і нормативним документам у галузі будівництва, проектній документації та умовам Договору.</w:t>
            </w:r>
          </w:p>
        </w:tc>
      </w:tr>
      <w:tr w:rsidR="002A0F1B" w:rsidRPr="00673938" w:rsidTr="00083C03">
        <w:trPr>
          <w:trHeight w:val="450"/>
        </w:trPr>
        <w:tc>
          <w:tcPr>
            <w:tcW w:w="387" w:type="dxa"/>
          </w:tcPr>
          <w:p w:rsidR="002A0F1B" w:rsidRPr="00673938" w:rsidRDefault="002A0F1B" w:rsidP="002A0F1B">
            <w:pPr>
              <w:spacing w:after="0"/>
              <w:rPr>
                <w:rFonts w:ascii="Times New Roman" w:hAnsi="Times New Roman" w:cs="Times New Roman"/>
                <w:sz w:val="24"/>
                <w:szCs w:val="24"/>
                <w:lang w:val="uk-UA"/>
              </w:rPr>
            </w:pPr>
            <w:r w:rsidRPr="00673938">
              <w:rPr>
                <w:rFonts w:ascii="Times New Roman" w:hAnsi="Times New Roman" w:cs="Times New Roman"/>
                <w:sz w:val="24"/>
                <w:szCs w:val="24"/>
                <w:lang w:val="uk-UA"/>
              </w:rPr>
              <w:t>6</w:t>
            </w:r>
          </w:p>
        </w:tc>
        <w:tc>
          <w:tcPr>
            <w:tcW w:w="2409" w:type="dxa"/>
          </w:tcPr>
          <w:p w:rsidR="002A0F1B" w:rsidRPr="00673938" w:rsidRDefault="002A0F1B" w:rsidP="002A0F1B">
            <w:pPr>
              <w:spacing w:after="0"/>
              <w:rPr>
                <w:rFonts w:ascii="Times New Roman" w:hAnsi="Times New Roman" w:cs="Times New Roman"/>
                <w:sz w:val="24"/>
                <w:szCs w:val="24"/>
                <w:lang w:val="uk-UA"/>
              </w:rPr>
            </w:pPr>
            <w:r w:rsidRPr="00673938">
              <w:rPr>
                <w:rFonts w:ascii="Times New Roman" w:hAnsi="Times New Roman" w:cs="Times New Roman"/>
                <w:sz w:val="24"/>
                <w:szCs w:val="24"/>
                <w:lang w:val="uk-UA"/>
              </w:rPr>
              <w:t>Обґрунтування очікуваної вартості предмета закупівлі</w:t>
            </w:r>
          </w:p>
        </w:tc>
        <w:tc>
          <w:tcPr>
            <w:tcW w:w="6774" w:type="dxa"/>
          </w:tcPr>
          <w:p w:rsidR="002A0F1B" w:rsidRPr="00673938" w:rsidRDefault="002A0F1B" w:rsidP="002A0F1B">
            <w:pPr>
              <w:rPr>
                <w:rFonts w:ascii="Times New Roman" w:hAnsi="Times New Roman" w:cs="Times New Roman"/>
                <w:sz w:val="24"/>
                <w:szCs w:val="24"/>
                <w:lang w:val="uk-UA"/>
              </w:rPr>
            </w:pPr>
            <w:r w:rsidRPr="00673938">
              <w:rPr>
                <w:rFonts w:ascii="Times New Roman" w:hAnsi="Times New Roman" w:cs="Times New Roman"/>
                <w:sz w:val="24"/>
                <w:szCs w:val="24"/>
                <w:lang w:val="uk-UA"/>
              </w:rPr>
              <w:t>Розрахунок очікуваної вартості предмета закупівлі здійснено відповідно до Кошторисних норми України «Настанова з визначення вартості будівництва» затверджених наказом Мінрегіону  від 01.11.2021 № 281, з урахуванням  примірної методики визначення очікуваної вартості предмета закупівлі, затвердженою Наказом Міністерства розвитку економіки, торгівлі та сільського господарства України від 18.02.2020 № 275.</w:t>
            </w:r>
          </w:p>
        </w:tc>
      </w:tr>
      <w:tr w:rsidR="002A0F1B" w:rsidRPr="00673938" w:rsidTr="00083C03">
        <w:trPr>
          <w:trHeight w:val="450"/>
        </w:trPr>
        <w:tc>
          <w:tcPr>
            <w:tcW w:w="387" w:type="dxa"/>
          </w:tcPr>
          <w:p w:rsidR="002A0F1B" w:rsidRPr="00673938" w:rsidRDefault="002A0F1B" w:rsidP="002A0F1B">
            <w:pPr>
              <w:spacing w:after="0"/>
              <w:rPr>
                <w:rFonts w:ascii="Times New Roman" w:hAnsi="Times New Roman" w:cs="Times New Roman"/>
                <w:sz w:val="24"/>
                <w:szCs w:val="24"/>
                <w:lang w:val="uk-UA"/>
              </w:rPr>
            </w:pPr>
            <w:r w:rsidRPr="00673938">
              <w:rPr>
                <w:rFonts w:ascii="Times New Roman" w:hAnsi="Times New Roman" w:cs="Times New Roman"/>
                <w:sz w:val="24"/>
                <w:szCs w:val="24"/>
                <w:lang w:val="uk-UA"/>
              </w:rPr>
              <w:t>7</w:t>
            </w:r>
          </w:p>
        </w:tc>
        <w:tc>
          <w:tcPr>
            <w:tcW w:w="2409" w:type="dxa"/>
          </w:tcPr>
          <w:p w:rsidR="002A0F1B" w:rsidRPr="00673938" w:rsidRDefault="002A0F1B" w:rsidP="002A0F1B">
            <w:pPr>
              <w:spacing w:after="0"/>
              <w:rPr>
                <w:rFonts w:ascii="Times New Roman" w:hAnsi="Times New Roman" w:cs="Times New Roman"/>
                <w:sz w:val="24"/>
                <w:szCs w:val="24"/>
                <w:lang w:val="uk-UA"/>
              </w:rPr>
            </w:pPr>
            <w:r w:rsidRPr="00673938">
              <w:rPr>
                <w:rFonts w:ascii="Times New Roman" w:hAnsi="Times New Roman" w:cs="Times New Roman"/>
                <w:sz w:val="24"/>
                <w:szCs w:val="24"/>
                <w:lang w:val="uk-UA"/>
              </w:rPr>
              <w:t>Розмір бюджетного призначення</w:t>
            </w:r>
          </w:p>
        </w:tc>
        <w:tc>
          <w:tcPr>
            <w:tcW w:w="6774" w:type="dxa"/>
            <w:shd w:val="clear" w:color="auto" w:fill="auto"/>
          </w:tcPr>
          <w:p w:rsidR="002A0F1B" w:rsidRPr="00673938" w:rsidRDefault="001C4B6C" w:rsidP="002A0F1B">
            <w:pPr>
              <w:rPr>
                <w:rFonts w:ascii="Times New Roman" w:hAnsi="Times New Roman" w:cs="Times New Roman"/>
                <w:b/>
                <w:bCs/>
                <w:sz w:val="24"/>
                <w:szCs w:val="24"/>
                <w:lang w:val="uk-UA"/>
              </w:rPr>
            </w:pPr>
            <w:r w:rsidRPr="001C4B6C">
              <w:rPr>
                <w:rFonts w:ascii="Times New Roman" w:hAnsi="Times New Roman" w:cs="Times New Roman"/>
                <w:b/>
                <w:bCs/>
                <w:sz w:val="24"/>
                <w:szCs w:val="24"/>
              </w:rPr>
              <w:t>142</w:t>
            </w:r>
            <w:r>
              <w:rPr>
                <w:rFonts w:ascii="Times New Roman" w:hAnsi="Times New Roman" w:cs="Times New Roman"/>
                <w:b/>
                <w:bCs/>
                <w:sz w:val="24"/>
                <w:szCs w:val="24"/>
                <w:lang w:val="uk-UA"/>
              </w:rPr>
              <w:t> </w:t>
            </w:r>
            <w:r w:rsidRPr="001C4B6C">
              <w:rPr>
                <w:rFonts w:ascii="Times New Roman" w:hAnsi="Times New Roman" w:cs="Times New Roman"/>
                <w:b/>
                <w:bCs/>
                <w:sz w:val="24"/>
                <w:szCs w:val="24"/>
              </w:rPr>
              <w:t>300</w:t>
            </w:r>
            <w:r>
              <w:rPr>
                <w:rFonts w:ascii="Times New Roman" w:hAnsi="Times New Roman" w:cs="Times New Roman"/>
                <w:b/>
                <w:bCs/>
                <w:sz w:val="24"/>
                <w:szCs w:val="24"/>
                <w:lang w:val="uk-UA"/>
              </w:rPr>
              <w:t> </w:t>
            </w:r>
            <w:r w:rsidRPr="001C4B6C">
              <w:rPr>
                <w:rFonts w:ascii="Times New Roman" w:hAnsi="Times New Roman" w:cs="Times New Roman"/>
                <w:b/>
                <w:bCs/>
                <w:sz w:val="24"/>
                <w:szCs w:val="24"/>
              </w:rPr>
              <w:t>688</w:t>
            </w:r>
            <w:r>
              <w:rPr>
                <w:rFonts w:ascii="Times New Roman" w:hAnsi="Times New Roman" w:cs="Times New Roman"/>
                <w:b/>
                <w:bCs/>
                <w:sz w:val="24"/>
                <w:szCs w:val="24"/>
                <w:lang w:val="uk-UA"/>
              </w:rPr>
              <w:t>,</w:t>
            </w:r>
            <w:r w:rsidRPr="001C4B6C">
              <w:rPr>
                <w:rFonts w:ascii="Times New Roman" w:hAnsi="Times New Roman" w:cs="Times New Roman"/>
                <w:b/>
                <w:bCs/>
                <w:sz w:val="24"/>
                <w:szCs w:val="24"/>
              </w:rPr>
              <w:t>79</w:t>
            </w:r>
            <w:r>
              <w:rPr>
                <w:rFonts w:ascii="Times New Roman" w:hAnsi="Times New Roman" w:cs="Times New Roman"/>
                <w:b/>
                <w:bCs/>
                <w:sz w:val="24"/>
                <w:szCs w:val="24"/>
                <w:lang w:val="uk-UA"/>
              </w:rPr>
              <w:t xml:space="preserve"> </w:t>
            </w:r>
            <w:r w:rsidR="00673938" w:rsidRPr="00673938">
              <w:rPr>
                <w:rFonts w:ascii="Times New Roman" w:hAnsi="Times New Roman" w:cs="Times New Roman"/>
                <w:b/>
                <w:bCs/>
                <w:sz w:val="24"/>
                <w:szCs w:val="24"/>
                <w:lang w:val="uk-UA"/>
              </w:rPr>
              <w:t>грн.</w:t>
            </w:r>
          </w:p>
        </w:tc>
      </w:tr>
    </w:tbl>
    <w:p w:rsidR="00561C27" w:rsidRPr="00673938" w:rsidRDefault="00561C27" w:rsidP="00B67F26">
      <w:pPr>
        <w:spacing w:after="0"/>
        <w:rPr>
          <w:rFonts w:ascii="Times New Roman" w:hAnsi="Times New Roman" w:cs="Times New Roman"/>
          <w:sz w:val="24"/>
          <w:szCs w:val="24"/>
          <w:lang w:val="uk-UA"/>
        </w:rPr>
      </w:pPr>
    </w:p>
    <w:sectPr w:rsidR="00561C27" w:rsidRPr="00673938" w:rsidSect="00304DDF">
      <w:pgSz w:w="11906" w:h="16838"/>
      <w:pgMar w:top="851" w:right="851" w:bottom="51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434EC1" w:rsidRDefault="00434EC1" w:rsidP="004216C3">
      <w:pPr>
        <w:spacing w:after="0" w:line="240" w:lineRule="auto"/>
      </w:pPr>
      <w:r>
        <w:separator/>
      </w:r>
    </w:p>
  </w:endnote>
  <w:endnote w:type="continuationSeparator" w:id="0">
    <w:p w:rsidR="00434EC1" w:rsidRDefault="00434EC1" w:rsidP="004216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434EC1" w:rsidRDefault="00434EC1" w:rsidP="004216C3">
      <w:pPr>
        <w:spacing w:after="0" w:line="240" w:lineRule="auto"/>
      </w:pPr>
      <w:r>
        <w:separator/>
      </w:r>
    </w:p>
  </w:footnote>
  <w:footnote w:type="continuationSeparator" w:id="0">
    <w:p w:rsidR="00434EC1" w:rsidRDefault="00434EC1" w:rsidP="004216C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96F9F"/>
    <w:rsid w:val="00063ADB"/>
    <w:rsid w:val="0007146F"/>
    <w:rsid w:val="00077EB5"/>
    <w:rsid w:val="000800FB"/>
    <w:rsid w:val="0008046F"/>
    <w:rsid w:val="000F110C"/>
    <w:rsid w:val="00134486"/>
    <w:rsid w:val="00196F9F"/>
    <w:rsid w:val="001A0CC6"/>
    <w:rsid w:val="001A3052"/>
    <w:rsid w:val="001B17ED"/>
    <w:rsid w:val="001C4B6C"/>
    <w:rsid w:val="00210993"/>
    <w:rsid w:val="00257AB7"/>
    <w:rsid w:val="002A0F1B"/>
    <w:rsid w:val="002A545E"/>
    <w:rsid w:val="002D4895"/>
    <w:rsid w:val="00304DDF"/>
    <w:rsid w:val="003414EE"/>
    <w:rsid w:val="00371100"/>
    <w:rsid w:val="00384BA0"/>
    <w:rsid w:val="003E34A0"/>
    <w:rsid w:val="003F72F5"/>
    <w:rsid w:val="00401096"/>
    <w:rsid w:val="004116CD"/>
    <w:rsid w:val="004216C3"/>
    <w:rsid w:val="00434EC1"/>
    <w:rsid w:val="00494119"/>
    <w:rsid w:val="005163C5"/>
    <w:rsid w:val="00540771"/>
    <w:rsid w:val="0056189E"/>
    <w:rsid w:val="00561C27"/>
    <w:rsid w:val="00582541"/>
    <w:rsid w:val="005A3583"/>
    <w:rsid w:val="005A59F7"/>
    <w:rsid w:val="005D0B51"/>
    <w:rsid w:val="00605460"/>
    <w:rsid w:val="00623A63"/>
    <w:rsid w:val="006654AE"/>
    <w:rsid w:val="00673938"/>
    <w:rsid w:val="006A2FEF"/>
    <w:rsid w:val="006C3A88"/>
    <w:rsid w:val="006D1752"/>
    <w:rsid w:val="00715F7D"/>
    <w:rsid w:val="0072285D"/>
    <w:rsid w:val="007405D3"/>
    <w:rsid w:val="00740D58"/>
    <w:rsid w:val="007418B9"/>
    <w:rsid w:val="00782D72"/>
    <w:rsid w:val="007851E9"/>
    <w:rsid w:val="00790016"/>
    <w:rsid w:val="007A32D7"/>
    <w:rsid w:val="007D2848"/>
    <w:rsid w:val="007E5B1F"/>
    <w:rsid w:val="007E7BCF"/>
    <w:rsid w:val="00800464"/>
    <w:rsid w:val="00801001"/>
    <w:rsid w:val="0082328B"/>
    <w:rsid w:val="00875534"/>
    <w:rsid w:val="008A641B"/>
    <w:rsid w:val="008B46F6"/>
    <w:rsid w:val="00953788"/>
    <w:rsid w:val="00962281"/>
    <w:rsid w:val="00967FE0"/>
    <w:rsid w:val="00990828"/>
    <w:rsid w:val="009B2F2E"/>
    <w:rsid w:val="009D1B22"/>
    <w:rsid w:val="009E0781"/>
    <w:rsid w:val="00A229FE"/>
    <w:rsid w:val="00A47447"/>
    <w:rsid w:val="00A940F1"/>
    <w:rsid w:val="00AA4A1B"/>
    <w:rsid w:val="00AE5430"/>
    <w:rsid w:val="00AF13ED"/>
    <w:rsid w:val="00B04921"/>
    <w:rsid w:val="00B35AB2"/>
    <w:rsid w:val="00B67F26"/>
    <w:rsid w:val="00BC6404"/>
    <w:rsid w:val="00BF27C7"/>
    <w:rsid w:val="00C0277B"/>
    <w:rsid w:val="00C030B4"/>
    <w:rsid w:val="00C25B2A"/>
    <w:rsid w:val="00C4238B"/>
    <w:rsid w:val="00CD7441"/>
    <w:rsid w:val="00CF300F"/>
    <w:rsid w:val="00D13BCD"/>
    <w:rsid w:val="00D35366"/>
    <w:rsid w:val="00D41589"/>
    <w:rsid w:val="00DD4348"/>
    <w:rsid w:val="00E12A10"/>
    <w:rsid w:val="00E20125"/>
    <w:rsid w:val="00E91910"/>
    <w:rsid w:val="00E95E02"/>
    <w:rsid w:val="00EB734D"/>
    <w:rsid w:val="00EC73EE"/>
    <w:rsid w:val="00F1095A"/>
    <w:rsid w:val="00F21023"/>
    <w:rsid w:val="00F2549B"/>
    <w:rsid w:val="00F51A08"/>
    <w:rsid w:val="00F95E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E81D7"/>
  <w15:docId w15:val="{0AB1E05B-FCC1-466E-B90A-2604998E5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175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name">
    <w:name w:val="heading_name"/>
    <w:basedOn w:val="a0"/>
    <w:rsid w:val="00196F9F"/>
  </w:style>
  <w:style w:type="paragraph" w:styleId="a3">
    <w:name w:val="Normal (Web)"/>
    <w:basedOn w:val="a"/>
    <w:uiPriority w:val="99"/>
    <w:semiHidden/>
    <w:unhideWhenUsed/>
    <w:rsid w:val="00196F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js-apiid">
    <w:name w:val="js-apiid"/>
    <w:basedOn w:val="a0"/>
    <w:rsid w:val="00077EB5"/>
  </w:style>
  <w:style w:type="character" w:customStyle="1" w:styleId="value">
    <w:name w:val="value"/>
    <w:basedOn w:val="a0"/>
    <w:rsid w:val="00F95E0B"/>
  </w:style>
  <w:style w:type="character" w:customStyle="1" w:styleId="small">
    <w:name w:val="small"/>
    <w:basedOn w:val="a0"/>
    <w:rsid w:val="00F95E0B"/>
  </w:style>
  <w:style w:type="paragraph" w:styleId="a4">
    <w:name w:val="header"/>
    <w:basedOn w:val="a"/>
    <w:link w:val="a5"/>
    <w:uiPriority w:val="99"/>
    <w:semiHidden/>
    <w:unhideWhenUsed/>
    <w:rsid w:val="004216C3"/>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4216C3"/>
  </w:style>
  <w:style w:type="paragraph" w:styleId="a6">
    <w:name w:val="footer"/>
    <w:basedOn w:val="a"/>
    <w:link w:val="a7"/>
    <w:uiPriority w:val="99"/>
    <w:semiHidden/>
    <w:unhideWhenUsed/>
    <w:rsid w:val="004216C3"/>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4216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8794436">
      <w:bodyDiv w:val="1"/>
      <w:marLeft w:val="0"/>
      <w:marRight w:val="0"/>
      <w:marTop w:val="0"/>
      <w:marBottom w:val="0"/>
      <w:divBdr>
        <w:top w:val="none" w:sz="0" w:space="0" w:color="auto"/>
        <w:left w:val="none" w:sz="0" w:space="0" w:color="auto"/>
        <w:bottom w:val="none" w:sz="0" w:space="0" w:color="auto"/>
        <w:right w:val="none" w:sz="0" w:space="0" w:color="auto"/>
      </w:divBdr>
    </w:div>
    <w:div w:id="184641098">
      <w:bodyDiv w:val="1"/>
      <w:marLeft w:val="0"/>
      <w:marRight w:val="0"/>
      <w:marTop w:val="0"/>
      <w:marBottom w:val="0"/>
      <w:divBdr>
        <w:top w:val="none" w:sz="0" w:space="0" w:color="auto"/>
        <w:left w:val="none" w:sz="0" w:space="0" w:color="auto"/>
        <w:bottom w:val="none" w:sz="0" w:space="0" w:color="auto"/>
        <w:right w:val="none" w:sz="0" w:space="0" w:color="auto"/>
      </w:divBdr>
    </w:div>
    <w:div w:id="186140711">
      <w:bodyDiv w:val="1"/>
      <w:marLeft w:val="0"/>
      <w:marRight w:val="0"/>
      <w:marTop w:val="0"/>
      <w:marBottom w:val="0"/>
      <w:divBdr>
        <w:top w:val="none" w:sz="0" w:space="0" w:color="auto"/>
        <w:left w:val="none" w:sz="0" w:space="0" w:color="auto"/>
        <w:bottom w:val="none" w:sz="0" w:space="0" w:color="auto"/>
        <w:right w:val="none" w:sz="0" w:space="0" w:color="auto"/>
      </w:divBdr>
    </w:div>
    <w:div w:id="253977087">
      <w:bodyDiv w:val="1"/>
      <w:marLeft w:val="0"/>
      <w:marRight w:val="0"/>
      <w:marTop w:val="0"/>
      <w:marBottom w:val="0"/>
      <w:divBdr>
        <w:top w:val="none" w:sz="0" w:space="0" w:color="auto"/>
        <w:left w:val="none" w:sz="0" w:space="0" w:color="auto"/>
        <w:bottom w:val="none" w:sz="0" w:space="0" w:color="auto"/>
        <w:right w:val="none" w:sz="0" w:space="0" w:color="auto"/>
      </w:divBdr>
    </w:div>
    <w:div w:id="440882946">
      <w:bodyDiv w:val="1"/>
      <w:marLeft w:val="0"/>
      <w:marRight w:val="0"/>
      <w:marTop w:val="0"/>
      <w:marBottom w:val="0"/>
      <w:divBdr>
        <w:top w:val="none" w:sz="0" w:space="0" w:color="auto"/>
        <w:left w:val="none" w:sz="0" w:space="0" w:color="auto"/>
        <w:bottom w:val="none" w:sz="0" w:space="0" w:color="auto"/>
        <w:right w:val="none" w:sz="0" w:space="0" w:color="auto"/>
      </w:divBdr>
    </w:div>
    <w:div w:id="563756435">
      <w:bodyDiv w:val="1"/>
      <w:marLeft w:val="0"/>
      <w:marRight w:val="0"/>
      <w:marTop w:val="0"/>
      <w:marBottom w:val="0"/>
      <w:divBdr>
        <w:top w:val="none" w:sz="0" w:space="0" w:color="auto"/>
        <w:left w:val="none" w:sz="0" w:space="0" w:color="auto"/>
        <w:bottom w:val="none" w:sz="0" w:space="0" w:color="auto"/>
        <w:right w:val="none" w:sz="0" w:space="0" w:color="auto"/>
      </w:divBdr>
    </w:div>
    <w:div w:id="702560830">
      <w:bodyDiv w:val="1"/>
      <w:marLeft w:val="0"/>
      <w:marRight w:val="0"/>
      <w:marTop w:val="0"/>
      <w:marBottom w:val="0"/>
      <w:divBdr>
        <w:top w:val="none" w:sz="0" w:space="0" w:color="auto"/>
        <w:left w:val="none" w:sz="0" w:space="0" w:color="auto"/>
        <w:bottom w:val="none" w:sz="0" w:space="0" w:color="auto"/>
        <w:right w:val="none" w:sz="0" w:space="0" w:color="auto"/>
      </w:divBdr>
    </w:div>
    <w:div w:id="747045299">
      <w:bodyDiv w:val="1"/>
      <w:marLeft w:val="0"/>
      <w:marRight w:val="0"/>
      <w:marTop w:val="0"/>
      <w:marBottom w:val="0"/>
      <w:divBdr>
        <w:top w:val="none" w:sz="0" w:space="0" w:color="auto"/>
        <w:left w:val="none" w:sz="0" w:space="0" w:color="auto"/>
        <w:bottom w:val="none" w:sz="0" w:space="0" w:color="auto"/>
        <w:right w:val="none" w:sz="0" w:space="0" w:color="auto"/>
      </w:divBdr>
    </w:div>
    <w:div w:id="781536308">
      <w:bodyDiv w:val="1"/>
      <w:marLeft w:val="0"/>
      <w:marRight w:val="0"/>
      <w:marTop w:val="0"/>
      <w:marBottom w:val="0"/>
      <w:divBdr>
        <w:top w:val="none" w:sz="0" w:space="0" w:color="auto"/>
        <w:left w:val="none" w:sz="0" w:space="0" w:color="auto"/>
        <w:bottom w:val="none" w:sz="0" w:space="0" w:color="auto"/>
        <w:right w:val="none" w:sz="0" w:space="0" w:color="auto"/>
      </w:divBdr>
    </w:div>
    <w:div w:id="912785696">
      <w:bodyDiv w:val="1"/>
      <w:marLeft w:val="0"/>
      <w:marRight w:val="0"/>
      <w:marTop w:val="0"/>
      <w:marBottom w:val="0"/>
      <w:divBdr>
        <w:top w:val="none" w:sz="0" w:space="0" w:color="auto"/>
        <w:left w:val="none" w:sz="0" w:space="0" w:color="auto"/>
        <w:bottom w:val="none" w:sz="0" w:space="0" w:color="auto"/>
        <w:right w:val="none" w:sz="0" w:space="0" w:color="auto"/>
      </w:divBdr>
    </w:div>
    <w:div w:id="1180394807">
      <w:bodyDiv w:val="1"/>
      <w:marLeft w:val="0"/>
      <w:marRight w:val="0"/>
      <w:marTop w:val="0"/>
      <w:marBottom w:val="0"/>
      <w:divBdr>
        <w:top w:val="none" w:sz="0" w:space="0" w:color="auto"/>
        <w:left w:val="none" w:sz="0" w:space="0" w:color="auto"/>
        <w:bottom w:val="none" w:sz="0" w:space="0" w:color="auto"/>
        <w:right w:val="none" w:sz="0" w:space="0" w:color="auto"/>
      </w:divBdr>
    </w:div>
    <w:div w:id="1182624278">
      <w:bodyDiv w:val="1"/>
      <w:marLeft w:val="0"/>
      <w:marRight w:val="0"/>
      <w:marTop w:val="0"/>
      <w:marBottom w:val="0"/>
      <w:divBdr>
        <w:top w:val="none" w:sz="0" w:space="0" w:color="auto"/>
        <w:left w:val="none" w:sz="0" w:space="0" w:color="auto"/>
        <w:bottom w:val="none" w:sz="0" w:space="0" w:color="auto"/>
        <w:right w:val="none" w:sz="0" w:space="0" w:color="auto"/>
      </w:divBdr>
    </w:div>
    <w:div w:id="1309703994">
      <w:bodyDiv w:val="1"/>
      <w:marLeft w:val="0"/>
      <w:marRight w:val="0"/>
      <w:marTop w:val="0"/>
      <w:marBottom w:val="0"/>
      <w:divBdr>
        <w:top w:val="none" w:sz="0" w:space="0" w:color="auto"/>
        <w:left w:val="none" w:sz="0" w:space="0" w:color="auto"/>
        <w:bottom w:val="none" w:sz="0" w:space="0" w:color="auto"/>
        <w:right w:val="none" w:sz="0" w:space="0" w:color="auto"/>
      </w:divBdr>
    </w:div>
    <w:div w:id="1368947896">
      <w:bodyDiv w:val="1"/>
      <w:marLeft w:val="0"/>
      <w:marRight w:val="0"/>
      <w:marTop w:val="0"/>
      <w:marBottom w:val="0"/>
      <w:divBdr>
        <w:top w:val="none" w:sz="0" w:space="0" w:color="auto"/>
        <w:left w:val="none" w:sz="0" w:space="0" w:color="auto"/>
        <w:bottom w:val="none" w:sz="0" w:space="0" w:color="auto"/>
        <w:right w:val="none" w:sz="0" w:space="0" w:color="auto"/>
      </w:divBdr>
    </w:div>
    <w:div w:id="1388648375">
      <w:bodyDiv w:val="1"/>
      <w:marLeft w:val="0"/>
      <w:marRight w:val="0"/>
      <w:marTop w:val="0"/>
      <w:marBottom w:val="0"/>
      <w:divBdr>
        <w:top w:val="none" w:sz="0" w:space="0" w:color="auto"/>
        <w:left w:val="none" w:sz="0" w:space="0" w:color="auto"/>
        <w:bottom w:val="none" w:sz="0" w:space="0" w:color="auto"/>
        <w:right w:val="none" w:sz="0" w:space="0" w:color="auto"/>
      </w:divBdr>
    </w:div>
    <w:div w:id="1505513114">
      <w:bodyDiv w:val="1"/>
      <w:marLeft w:val="0"/>
      <w:marRight w:val="0"/>
      <w:marTop w:val="0"/>
      <w:marBottom w:val="0"/>
      <w:divBdr>
        <w:top w:val="none" w:sz="0" w:space="0" w:color="auto"/>
        <w:left w:val="none" w:sz="0" w:space="0" w:color="auto"/>
        <w:bottom w:val="none" w:sz="0" w:space="0" w:color="auto"/>
        <w:right w:val="none" w:sz="0" w:space="0" w:color="auto"/>
      </w:divBdr>
    </w:div>
    <w:div w:id="1517571164">
      <w:bodyDiv w:val="1"/>
      <w:marLeft w:val="0"/>
      <w:marRight w:val="0"/>
      <w:marTop w:val="0"/>
      <w:marBottom w:val="0"/>
      <w:divBdr>
        <w:top w:val="none" w:sz="0" w:space="0" w:color="auto"/>
        <w:left w:val="none" w:sz="0" w:space="0" w:color="auto"/>
        <w:bottom w:val="none" w:sz="0" w:space="0" w:color="auto"/>
        <w:right w:val="none" w:sz="0" w:space="0" w:color="auto"/>
      </w:divBdr>
    </w:div>
    <w:div w:id="1533037021">
      <w:bodyDiv w:val="1"/>
      <w:marLeft w:val="0"/>
      <w:marRight w:val="0"/>
      <w:marTop w:val="0"/>
      <w:marBottom w:val="0"/>
      <w:divBdr>
        <w:top w:val="none" w:sz="0" w:space="0" w:color="auto"/>
        <w:left w:val="none" w:sz="0" w:space="0" w:color="auto"/>
        <w:bottom w:val="none" w:sz="0" w:space="0" w:color="auto"/>
        <w:right w:val="none" w:sz="0" w:space="0" w:color="auto"/>
      </w:divBdr>
    </w:div>
    <w:div w:id="1597984516">
      <w:bodyDiv w:val="1"/>
      <w:marLeft w:val="0"/>
      <w:marRight w:val="0"/>
      <w:marTop w:val="0"/>
      <w:marBottom w:val="0"/>
      <w:divBdr>
        <w:top w:val="none" w:sz="0" w:space="0" w:color="auto"/>
        <w:left w:val="none" w:sz="0" w:space="0" w:color="auto"/>
        <w:bottom w:val="none" w:sz="0" w:space="0" w:color="auto"/>
        <w:right w:val="none" w:sz="0" w:space="0" w:color="auto"/>
      </w:divBdr>
    </w:div>
    <w:div w:id="1630092984">
      <w:bodyDiv w:val="1"/>
      <w:marLeft w:val="0"/>
      <w:marRight w:val="0"/>
      <w:marTop w:val="0"/>
      <w:marBottom w:val="0"/>
      <w:divBdr>
        <w:top w:val="none" w:sz="0" w:space="0" w:color="auto"/>
        <w:left w:val="none" w:sz="0" w:space="0" w:color="auto"/>
        <w:bottom w:val="none" w:sz="0" w:space="0" w:color="auto"/>
        <w:right w:val="none" w:sz="0" w:space="0" w:color="auto"/>
      </w:divBdr>
    </w:div>
    <w:div w:id="1764646113">
      <w:bodyDiv w:val="1"/>
      <w:marLeft w:val="0"/>
      <w:marRight w:val="0"/>
      <w:marTop w:val="0"/>
      <w:marBottom w:val="0"/>
      <w:divBdr>
        <w:top w:val="none" w:sz="0" w:space="0" w:color="auto"/>
        <w:left w:val="none" w:sz="0" w:space="0" w:color="auto"/>
        <w:bottom w:val="none" w:sz="0" w:space="0" w:color="auto"/>
        <w:right w:val="none" w:sz="0" w:space="0" w:color="auto"/>
      </w:divBdr>
    </w:div>
    <w:div w:id="1774671477">
      <w:bodyDiv w:val="1"/>
      <w:marLeft w:val="0"/>
      <w:marRight w:val="0"/>
      <w:marTop w:val="0"/>
      <w:marBottom w:val="0"/>
      <w:divBdr>
        <w:top w:val="none" w:sz="0" w:space="0" w:color="auto"/>
        <w:left w:val="none" w:sz="0" w:space="0" w:color="auto"/>
        <w:bottom w:val="none" w:sz="0" w:space="0" w:color="auto"/>
        <w:right w:val="none" w:sz="0" w:space="0" w:color="auto"/>
      </w:divBdr>
    </w:div>
    <w:div w:id="1995185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D36A4B-1F11-4147-B810-A69059FC6D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2949</TotalTime>
  <Pages>1</Pages>
  <Words>353</Words>
  <Characters>2018</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27</cp:revision>
  <cp:lastPrinted>2021-05-26T12:01:00Z</cp:lastPrinted>
  <dcterms:created xsi:type="dcterms:W3CDTF">2021-05-26T12:01:00Z</dcterms:created>
  <dcterms:modified xsi:type="dcterms:W3CDTF">2021-12-02T10:49:00Z</dcterms:modified>
</cp:coreProperties>
</file>