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A08" w:rsidRDefault="00582541" w:rsidP="0058254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93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Обґрунтування технічних та якісних характеристик предмета закупівлі та очікуваної вартості предмета закупівлі.</w:t>
      </w:r>
    </w:p>
    <w:p w:rsidR="00673938" w:rsidRDefault="00582541" w:rsidP="00F51A0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93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Ідентифікатор закупівлі</w:t>
      </w:r>
      <w:r w:rsidR="00F51A08" w:rsidRPr="00F51A0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  <w:t>UA-2021-12-02-003658-a</w:t>
      </w:r>
    </w:p>
    <w:tbl>
      <w:tblPr>
        <w:tblW w:w="9742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36"/>
        <w:gridCol w:w="2801"/>
        <w:gridCol w:w="6605"/>
      </w:tblGrid>
      <w:tr w:rsidR="002A0F1B" w:rsidRPr="00673938" w:rsidTr="00195D98">
        <w:trPr>
          <w:trHeight w:val="450"/>
        </w:trPr>
        <w:tc>
          <w:tcPr>
            <w:tcW w:w="336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801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Класифікація</w:t>
            </w:r>
            <w:proofErr w:type="spellEnd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за ДК 021:2015</w:t>
            </w:r>
          </w:p>
        </w:tc>
        <w:tc>
          <w:tcPr>
            <w:tcW w:w="6605" w:type="dxa"/>
          </w:tcPr>
          <w:p w:rsidR="002A0F1B" w:rsidRPr="00673938" w:rsidRDefault="00F51A08" w:rsidP="002A0F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45453000-7 -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Капітальний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ремонт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реставрація</w:t>
            </w:r>
            <w:proofErr w:type="spellEnd"/>
          </w:p>
        </w:tc>
      </w:tr>
      <w:tr w:rsidR="002A0F1B" w:rsidRPr="00195D98" w:rsidTr="00195D98">
        <w:trPr>
          <w:trHeight w:val="450"/>
        </w:trPr>
        <w:tc>
          <w:tcPr>
            <w:tcW w:w="336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01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предмету закупівлі</w:t>
            </w:r>
          </w:p>
        </w:tc>
        <w:tc>
          <w:tcPr>
            <w:tcW w:w="6605" w:type="dxa"/>
          </w:tcPr>
          <w:p w:rsidR="002A0F1B" w:rsidRPr="00F51A08" w:rsidRDefault="00F51A08" w:rsidP="00F51A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51A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Мелітопольська загальноосвітня школа </w:t>
            </w:r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51A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Pr="00F51A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ступенів № 4 Мелітопольської міської ради Запорізької області, вул.Пушкіна,77,м.Мелітополь, Запорізька область - капітальний ремонт</w:t>
            </w:r>
          </w:p>
        </w:tc>
      </w:tr>
      <w:tr w:rsidR="002A0F1B" w:rsidRPr="00673938" w:rsidTr="00195D98">
        <w:trPr>
          <w:trHeight w:val="450"/>
        </w:trPr>
        <w:tc>
          <w:tcPr>
            <w:tcW w:w="336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801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Ідентифікаторзакупівлі</w:t>
            </w:r>
            <w:proofErr w:type="spellEnd"/>
          </w:p>
        </w:tc>
        <w:tc>
          <w:tcPr>
            <w:tcW w:w="6605" w:type="dxa"/>
            <w:shd w:val="clear" w:color="auto" w:fill="auto"/>
          </w:tcPr>
          <w:p w:rsidR="002A0F1B" w:rsidRPr="00673938" w:rsidRDefault="00F51A08" w:rsidP="002A0F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UA-2021-12-02-003658-a</w:t>
            </w:r>
          </w:p>
        </w:tc>
      </w:tr>
      <w:tr w:rsidR="002A0F1B" w:rsidRPr="00673938" w:rsidTr="00195D98">
        <w:trPr>
          <w:trHeight w:val="450"/>
        </w:trPr>
        <w:tc>
          <w:tcPr>
            <w:tcW w:w="336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801" w:type="dxa"/>
          </w:tcPr>
          <w:p w:rsidR="002A0F1B" w:rsidRPr="00673938" w:rsidRDefault="002A0F1B" w:rsidP="002A0F1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Процедура закупівлі</w:t>
            </w:r>
          </w:p>
        </w:tc>
        <w:tc>
          <w:tcPr>
            <w:tcW w:w="6605" w:type="dxa"/>
          </w:tcPr>
          <w:p w:rsidR="002A0F1B" w:rsidRPr="00F51A08" w:rsidRDefault="00F51A08" w:rsidP="002A0F1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Відкриті торги </w:t>
            </w:r>
          </w:p>
        </w:tc>
      </w:tr>
      <w:tr w:rsidR="002A0F1B" w:rsidRPr="00673938" w:rsidTr="00195D98">
        <w:trPr>
          <w:trHeight w:val="450"/>
        </w:trPr>
        <w:tc>
          <w:tcPr>
            <w:tcW w:w="336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801" w:type="dxa"/>
          </w:tcPr>
          <w:p w:rsidR="002A0F1B" w:rsidRPr="00673938" w:rsidRDefault="002A0F1B" w:rsidP="002A0F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Обґрунтуваннятехнічних</w:t>
            </w:r>
            <w:proofErr w:type="spellEnd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якісних</w:t>
            </w:r>
            <w:proofErr w:type="spellEnd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характеристик предмета </w:t>
            </w:r>
            <w:proofErr w:type="spellStart"/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закупівлі</w:t>
            </w:r>
            <w:proofErr w:type="spellEnd"/>
          </w:p>
        </w:tc>
        <w:tc>
          <w:tcPr>
            <w:tcW w:w="6605" w:type="dxa"/>
          </w:tcPr>
          <w:p w:rsidR="00F51A08" w:rsidRPr="00F51A08" w:rsidRDefault="00F51A08" w:rsidP="00D4158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якісні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характеристики предмета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закупі</w:t>
            </w:r>
            <w:proofErr w:type="gram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gram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івизначенівідповідно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затвердженоїпроєктно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кошторисноїдокументації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ТехнічніумовипередбаченіДодатком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1 до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Тендерноїдокументації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якісні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характеристики предмета закупівліповинніпередбачатинеобхідністьзастосуваннязаходівіззахистудовкілля.</w:t>
            </w:r>
          </w:p>
          <w:p w:rsidR="00F51A08" w:rsidRPr="00F51A08" w:rsidRDefault="00F51A08" w:rsidP="00D4158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разі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якщо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по тексту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технічногозавдання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технічнихумов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іститьсяпосилання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конкретні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марку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чивиробникаабо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конкретнийпроцес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щохарактеризує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продукт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чипослугупевногосуб’єктагос</w:t>
            </w:r>
            <w:bookmarkStart w:id="0" w:name="_GoBack"/>
            <w:bookmarkEnd w:id="0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подарювання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торгові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марки,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патенти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типи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абоконкретнемісцепоходженнячиспосібвиробництва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читати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 "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абоеквівалент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"(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технічнезавданняскладеновідповідно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проектнокошторисноїдокументації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) .</w:t>
            </w:r>
          </w:p>
          <w:p w:rsidR="002A0F1B" w:rsidRPr="00673938" w:rsidRDefault="00F51A08" w:rsidP="00D4158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proofErr w:type="gram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іальніресурси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щовикористовуються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їхвиконання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повиннівідповідатикошторисним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нормам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Настанова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визначеннявартостібудівництва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затверджені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наказом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01.11.2021 № 281 «Про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затвердженнякошторисних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норм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будівництві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», 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такожіншим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нормативно-правовим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актам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нормативним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документам у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галузібудівництва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проектнійдокументації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>умовам</w:t>
            </w:r>
            <w:proofErr w:type="spellEnd"/>
            <w:r w:rsidRPr="00F51A08">
              <w:rPr>
                <w:rFonts w:ascii="Times New Roman" w:hAnsi="Times New Roman" w:cs="Times New Roman"/>
                <w:sz w:val="24"/>
                <w:szCs w:val="24"/>
              </w:rPr>
              <w:t xml:space="preserve"> Договору.</w:t>
            </w:r>
          </w:p>
        </w:tc>
      </w:tr>
      <w:tr w:rsidR="002A0F1B" w:rsidRPr="00673938" w:rsidTr="00195D98">
        <w:trPr>
          <w:trHeight w:val="450"/>
        </w:trPr>
        <w:tc>
          <w:tcPr>
            <w:tcW w:w="336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801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Обґрунтування очікуваної вартості предмета закупівлі</w:t>
            </w:r>
          </w:p>
        </w:tc>
        <w:tc>
          <w:tcPr>
            <w:tcW w:w="6605" w:type="dxa"/>
          </w:tcPr>
          <w:p w:rsidR="00195D98" w:rsidRDefault="002A0F1B" w:rsidP="00195D9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Розрахунок очікуваної вартості предмета закупівлі здійснено відповідно до Кошторисних норми України «Настанова з визначення вартості будівництва» затверджених наказом </w:t>
            </w:r>
            <w:proofErr w:type="spellStart"/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Мінрегіону</w:t>
            </w:r>
            <w:proofErr w:type="spellEnd"/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від 01.11.2021 № 281, з урахуванням  примірної методики визначення очікуваної вартості предмета закупівлі, затвердженою Наказом Міністерства розвитку економіки, торгівлі та сільського господарства України від 18.02.2020 № 275.</w:t>
            </w:r>
          </w:p>
          <w:p w:rsidR="00195D98" w:rsidRPr="00257BA5" w:rsidRDefault="00195D98" w:rsidP="00195D9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  <w:r w:rsidRPr="00257BA5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Закупівля оголошена на 2022рік</w:t>
            </w:r>
          </w:p>
        </w:tc>
      </w:tr>
      <w:tr w:rsidR="002A0F1B" w:rsidRPr="00673938" w:rsidTr="00195D98">
        <w:trPr>
          <w:trHeight w:val="450"/>
        </w:trPr>
        <w:tc>
          <w:tcPr>
            <w:tcW w:w="336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801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Розмір бюджетного призначення</w:t>
            </w:r>
          </w:p>
        </w:tc>
        <w:tc>
          <w:tcPr>
            <w:tcW w:w="6605" w:type="dxa"/>
            <w:shd w:val="clear" w:color="auto" w:fill="auto"/>
          </w:tcPr>
          <w:p w:rsidR="002A0F1B" w:rsidRPr="00673938" w:rsidRDefault="00F51A08" w:rsidP="002A0F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F51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 </w:t>
            </w:r>
            <w:r w:rsidRPr="00F51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 </w:t>
            </w:r>
            <w:r w:rsidRPr="00F51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</w:t>
            </w:r>
            <w:r w:rsidRPr="00F51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</w:t>
            </w:r>
            <w:r w:rsidR="00673938" w:rsidRPr="00673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грн.</w:t>
            </w:r>
          </w:p>
        </w:tc>
      </w:tr>
    </w:tbl>
    <w:p w:rsidR="00561C27" w:rsidRPr="00673938" w:rsidRDefault="00561C27" w:rsidP="00B67F26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561C27" w:rsidRPr="00673938" w:rsidSect="00304DDF">
      <w:pgSz w:w="11906" w:h="16838"/>
      <w:pgMar w:top="851" w:right="851" w:bottom="51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3052" w:rsidRDefault="001A3052" w:rsidP="004216C3">
      <w:pPr>
        <w:spacing w:after="0" w:line="240" w:lineRule="auto"/>
      </w:pPr>
      <w:r>
        <w:separator/>
      </w:r>
    </w:p>
  </w:endnote>
  <w:endnote w:type="continuationSeparator" w:id="1">
    <w:p w:rsidR="001A3052" w:rsidRDefault="001A3052" w:rsidP="00421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3052" w:rsidRDefault="001A3052" w:rsidP="004216C3">
      <w:pPr>
        <w:spacing w:after="0" w:line="240" w:lineRule="auto"/>
      </w:pPr>
      <w:r>
        <w:separator/>
      </w:r>
    </w:p>
  </w:footnote>
  <w:footnote w:type="continuationSeparator" w:id="1">
    <w:p w:rsidR="001A3052" w:rsidRDefault="001A3052" w:rsidP="004216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6F9F"/>
    <w:rsid w:val="00063ADB"/>
    <w:rsid w:val="0007146F"/>
    <w:rsid w:val="00077EB5"/>
    <w:rsid w:val="000800FB"/>
    <w:rsid w:val="0008046F"/>
    <w:rsid w:val="000F110C"/>
    <w:rsid w:val="00134486"/>
    <w:rsid w:val="00195D98"/>
    <w:rsid w:val="00196F9F"/>
    <w:rsid w:val="001A0CC6"/>
    <w:rsid w:val="001A3052"/>
    <w:rsid w:val="001B17ED"/>
    <w:rsid w:val="00210993"/>
    <w:rsid w:val="00257AB7"/>
    <w:rsid w:val="00257BA5"/>
    <w:rsid w:val="002A0F1B"/>
    <w:rsid w:val="002A545E"/>
    <w:rsid w:val="002D4895"/>
    <w:rsid w:val="00304DDF"/>
    <w:rsid w:val="003414EE"/>
    <w:rsid w:val="00371100"/>
    <w:rsid w:val="00384BA0"/>
    <w:rsid w:val="003E34A0"/>
    <w:rsid w:val="003F72F5"/>
    <w:rsid w:val="00401096"/>
    <w:rsid w:val="004116CD"/>
    <w:rsid w:val="004216C3"/>
    <w:rsid w:val="00494119"/>
    <w:rsid w:val="005163C5"/>
    <w:rsid w:val="00540771"/>
    <w:rsid w:val="0056189E"/>
    <w:rsid w:val="00561C27"/>
    <w:rsid w:val="00582541"/>
    <w:rsid w:val="005A3583"/>
    <w:rsid w:val="005A59F7"/>
    <w:rsid w:val="005D0B51"/>
    <w:rsid w:val="00605460"/>
    <w:rsid w:val="00623A63"/>
    <w:rsid w:val="006654AE"/>
    <w:rsid w:val="00673938"/>
    <w:rsid w:val="006A2FEF"/>
    <w:rsid w:val="006C3A88"/>
    <w:rsid w:val="006D1752"/>
    <w:rsid w:val="00715F7D"/>
    <w:rsid w:val="0072285D"/>
    <w:rsid w:val="007405D3"/>
    <w:rsid w:val="00740D58"/>
    <w:rsid w:val="007418B9"/>
    <w:rsid w:val="00782D72"/>
    <w:rsid w:val="007851E9"/>
    <w:rsid w:val="00790016"/>
    <w:rsid w:val="007A32D7"/>
    <w:rsid w:val="007D2848"/>
    <w:rsid w:val="007E5B1F"/>
    <w:rsid w:val="007E7BCF"/>
    <w:rsid w:val="00800464"/>
    <w:rsid w:val="00801001"/>
    <w:rsid w:val="0082328B"/>
    <w:rsid w:val="00875534"/>
    <w:rsid w:val="008A641B"/>
    <w:rsid w:val="008B46F6"/>
    <w:rsid w:val="00927B9C"/>
    <w:rsid w:val="00953788"/>
    <w:rsid w:val="00962281"/>
    <w:rsid w:val="00967FE0"/>
    <w:rsid w:val="00990828"/>
    <w:rsid w:val="009B2F2E"/>
    <w:rsid w:val="009D1B22"/>
    <w:rsid w:val="009E0781"/>
    <w:rsid w:val="00A229FE"/>
    <w:rsid w:val="00A47447"/>
    <w:rsid w:val="00A940F1"/>
    <w:rsid w:val="00AA4A1B"/>
    <w:rsid w:val="00AE5430"/>
    <w:rsid w:val="00AF13ED"/>
    <w:rsid w:val="00B04921"/>
    <w:rsid w:val="00B35AB2"/>
    <w:rsid w:val="00B67F26"/>
    <w:rsid w:val="00BC6404"/>
    <w:rsid w:val="00BF27C7"/>
    <w:rsid w:val="00C0277B"/>
    <w:rsid w:val="00C030B4"/>
    <w:rsid w:val="00C25B2A"/>
    <w:rsid w:val="00C4238B"/>
    <w:rsid w:val="00CD7441"/>
    <w:rsid w:val="00CF300F"/>
    <w:rsid w:val="00D13BCD"/>
    <w:rsid w:val="00D35366"/>
    <w:rsid w:val="00D41589"/>
    <w:rsid w:val="00DD4348"/>
    <w:rsid w:val="00E12A10"/>
    <w:rsid w:val="00E20125"/>
    <w:rsid w:val="00E91910"/>
    <w:rsid w:val="00E95E02"/>
    <w:rsid w:val="00EB734D"/>
    <w:rsid w:val="00EC73EE"/>
    <w:rsid w:val="00F1095A"/>
    <w:rsid w:val="00F21023"/>
    <w:rsid w:val="00F2549B"/>
    <w:rsid w:val="00F51A08"/>
    <w:rsid w:val="00F95E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7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name">
    <w:name w:val="heading_name"/>
    <w:basedOn w:val="a0"/>
    <w:rsid w:val="00196F9F"/>
  </w:style>
  <w:style w:type="paragraph" w:styleId="a3">
    <w:name w:val="Normal (Web)"/>
    <w:basedOn w:val="a"/>
    <w:uiPriority w:val="99"/>
    <w:semiHidden/>
    <w:unhideWhenUsed/>
    <w:rsid w:val="00196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apiid">
    <w:name w:val="js-apiid"/>
    <w:basedOn w:val="a0"/>
    <w:rsid w:val="00077EB5"/>
  </w:style>
  <w:style w:type="character" w:customStyle="1" w:styleId="value">
    <w:name w:val="value"/>
    <w:basedOn w:val="a0"/>
    <w:rsid w:val="00F95E0B"/>
  </w:style>
  <w:style w:type="character" w:customStyle="1" w:styleId="small">
    <w:name w:val="small"/>
    <w:basedOn w:val="a0"/>
    <w:rsid w:val="00F95E0B"/>
  </w:style>
  <w:style w:type="paragraph" w:styleId="a4">
    <w:name w:val="header"/>
    <w:basedOn w:val="a"/>
    <w:link w:val="a5"/>
    <w:uiPriority w:val="99"/>
    <w:semiHidden/>
    <w:unhideWhenUsed/>
    <w:rsid w:val="00421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216C3"/>
  </w:style>
  <w:style w:type="paragraph" w:styleId="a6">
    <w:name w:val="footer"/>
    <w:basedOn w:val="a"/>
    <w:link w:val="a7"/>
    <w:uiPriority w:val="99"/>
    <w:semiHidden/>
    <w:unhideWhenUsed/>
    <w:rsid w:val="00421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216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4FF3FA-D727-4C5F-8E27-B6FFFA99B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2949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Лена</cp:lastModifiedBy>
  <cp:revision>26</cp:revision>
  <cp:lastPrinted>2021-05-26T12:01:00Z</cp:lastPrinted>
  <dcterms:created xsi:type="dcterms:W3CDTF">2021-05-26T12:01:00Z</dcterms:created>
  <dcterms:modified xsi:type="dcterms:W3CDTF">2021-12-02T12:42:00Z</dcterms:modified>
</cp:coreProperties>
</file>