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90"/>
        <w:ind w:left="10878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774" w:val="left" w:leader="none"/>
          <w:tab w:pos="12117" w:val="left" w:leader="none"/>
        </w:tabs>
        <w:spacing w:line="340" w:lineRule="auto"/>
        <w:ind w:left="10849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Запорізь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line="240" w:lineRule="auto" w:before="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before="1"/>
        <w:ind w:left="883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>  </w:t>
      </w:r>
      <w:r>
        <w:rPr>
          <w:rFonts w:ascii="Times New Roman" w:hAnsi="Times New Roman"/>
          <w:spacing w:val="11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скликання</w:t>
      </w:r>
    </w:p>
    <w:p>
      <w:pPr>
        <w:spacing w:after="0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1140" w:bottom="280" w:left="640" w:right="4420"/>
          <w:pgNumType w:start="1"/>
          <w:cols w:num="2" w:equalWidth="0">
            <w:col w:w="13558" w:space="40"/>
            <w:col w:w="11542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0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2"/>
        <w:ind w:left="4501" w:right="4188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4"/>
        <w:ind w:left="423" w:right="66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3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із</w:t>
      </w:r>
      <w:r>
        <w:rPr>
          <w:spacing w:val="1"/>
          <w:w w:val="105"/>
        </w:rPr>
        <w:t> </w:t>
      </w:r>
      <w:r>
        <w:rPr>
          <w:w w:val="105"/>
        </w:rPr>
        <w:t>будівництва,</w:t>
      </w:r>
      <w:r>
        <w:rPr>
          <w:spacing w:val="1"/>
          <w:w w:val="105"/>
        </w:rPr>
        <w:t> </w:t>
      </w:r>
      <w:r>
        <w:rPr>
          <w:w w:val="105"/>
        </w:rPr>
        <w:t>реконструкції</w:t>
      </w:r>
      <w:r>
        <w:rPr>
          <w:spacing w:val="1"/>
          <w:w w:val="105"/>
        </w:rPr>
        <w:t> </w:t>
      </w:r>
      <w:r>
        <w:rPr>
          <w:w w:val="105"/>
        </w:rPr>
        <w:t>і</w:t>
      </w:r>
      <w:r>
        <w:rPr>
          <w:spacing w:val="3"/>
          <w:w w:val="105"/>
        </w:rPr>
        <w:t> </w:t>
      </w:r>
      <w:r>
        <w:rPr>
          <w:w w:val="105"/>
        </w:rPr>
        <w:t>реставрації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9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2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2020 </w:t>
      </w:r>
      <w:r>
        <w:rPr>
          <w:spacing w:val="4"/>
          <w:w w:val="105"/>
        </w:rPr>
        <w:t> </w:t>
      </w:r>
      <w:r>
        <w:rPr>
          <w:w w:val="105"/>
        </w:rPr>
        <w:t>році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4"/>
        </w:rPr>
      </w:pPr>
    </w:p>
    <w:p>
      <w:pPr>
        <w:spacing w:before="0"/>
        <w:ind w:left="397" w:right="0" w:firstLine="0"/>
        <w:jc w:val="left"/>
        <w:rPr>
          <w:sz w:val="11"/>
        </w:rPr>
      </w:pPr>
      <w:r>
        <w:rPr>
          <w:w w:val="105"/>
          <w:sz w:val="11"/>
        </w:rPr>
        <w:t>(грн.)</w:t>
      </w:r>
    </w:p>
    <w:p>
      <w:pPr>
        <w:spacing w:after="0"/>
        <w:jc w:val="left"/>
        <w:rPr>
          <w:sz w:val="11"/>
        </w:rPr>
        <w:sectPr>
          <w:type w:val="continuous"/>
          <w:pgSz w:w="30200" w:h="12240" w:orient="landscape"/>
          <w:pgMar w:header="662" w:footer="0" w:top="1140" w:bottom="280" w:left="640" w:right="4420"/>
          <w:cols w:num="3" w:equalWidth="0">
            <w:col w:w="1211" w:space="1348"/>
            <w:col w:w="9468" w:space="2989"/>
            <w:col w:w="10124"/>
          </w:cols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/>
        <w:pict>
          <v:rect style="position:absolute;margin-left:855.695984pt;margin-top:276.575989pt;width:.48pt;height:27.144pt;mso-position-horizontal-relative:page;mso-position-vertical-relative:page;z-index:15728640" id="docshape3" filled="true" fillcolor="#000000" stroked="false">
            <v:fill type="solid"/>
            <w10:wrap type="none"/>
          </v:rect>
        </w:pict>
      </w:r>
      <w:r>
        <w:rPr>
          <w:sz w:val="20"/>
        </w:rPr>
        <w:pict>
          <v:shape style="width:671.95pt;height:389.7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24" w:right="6" w:firstLine="1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90" w:right="68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33" w:right="19" w:firstLine="3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 Типової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92" w:right="68" w:firstLine="24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Функціональної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135" w:right="117" w:firstLine="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кредитування</w:t>
                        </w:r>
                        <w:r>
                          <w:rPr>
                            <w:b/>
                            <w:spacing w:val="-1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бюджету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5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Найменування</w:t>
                        </w:r>
                        <w:r>
                          <w:rPr>
                            <w:b/>
                            <w:spacing w:val="-4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головного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розпорядника</w:t>
                        </w:r>
                        <w:r>
                          <w:rPr>
                            <w:b/>
                            <w:spacing w:val="-5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коштів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міського</w:t>
                        </w:r>
                      </w:p>
                      <w:p>
                        <w:pPr>
                          <w:pStyle w:val="TableParagraph"/>
                          <w:spacing w:line="276" w:lineRule="auto" w:before="13"/>
                          <w:ind w:left="54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бюджету/відповідального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виконавця, найменування бюджетної програми згідно з</w:t>
                        </w:r>
                        <w:r>
                          <w:rPr>
                            <w:b/>
                            <w:spacing w:val="-20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Типовою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програмною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класифікацією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крредитування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54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4"/>
                          <w:ind w:left="2062" w:right="106" w:hanging="1863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/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будівельних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тому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числі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роботи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75" w:right="48" w:firstLine="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тривалість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(рік початку 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завершення)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27" w:right="-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 вартість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будівництва,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47" w:right="13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виконання</w:t>
                        </w:r>
                        <w:r>
                          <w:rPr>
                            <w:b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початок</w:t>
                        </w:r>
                      </w:p>
                      <w:p>
                        <w:pPr>
                          <w:pStyle w:val="TableParagraph"/>
                          <w:spacing w:line="290" w:lineRule="auto"/>
                          <w:ind w:left="163" w:right="12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%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0"/>
                          <w:ind w:left="95" w:right="66" w:hanging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Обсяг</w:t>
                        </w:r>
                        <w:r>
                          <w:rPr>
                            <w:b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видитків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розвитку,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які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спрямовуються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будівництво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290" w:lineRule="auto" w:before="1"/>
                          <w:ind w:left="81" w:right="48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бюджетному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періоді,</w:t>
                        </w:r>
                        <w:r>
                          <w:rPr>
                            <w:b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2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42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0600000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1124" w:right="14" w:hanging="869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освіти Мелітопольської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5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7170124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1480" w:right="14" w:hanging="1422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4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7170124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8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26/1,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 w:before="27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 w:before="27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Мелітополь, Запорізька область 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20700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1499800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1499800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 w:before="27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 w:before="27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санвузлів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Сєрова, 62-а,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область 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прибудинкової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встановленням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3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приміщення холу І поверху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 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454841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454841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частини приміщень Мелітопольської загальноосвітньої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131600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131600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Серова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389.7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8" w:right="4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58" w:right="4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7.8pt;mso-position-horizontal-relative:char;mso-position-vertical-relative:line" type="#_x0000_t202" id="docshape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56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301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 загальноосвітня школа І-ІІІ ступенів № 24 Мелітопольської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 ,47, м. Мелітополь, 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2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огорожі Мелітопольського НВК №16 ММР ЗО вул. Сопіна,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обл.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№14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2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13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Вишнева,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5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 ступенів № 15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вул.Гризодубової,54,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 прилеглої території з улаштуванням 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70810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70810</w:t>
                        </w:r>
                      </w:p>
                    </w:tc>
                  </w:tr>
                  <w:tr>
                    <w:trPr>
                      <w:trHeight w:val="71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1" w:right="268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22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2-й провулок Лютневий,32, м. Мелітополь,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35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 капітальний ремонт прилеглої території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3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3"/>
                          <w:ind w:left="31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Байбулатова,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 м. Мелітополь, Запорізька область - капітальний ремонт прилеглої території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 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1" w:right="7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"Ліцей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30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Монастирська, 185, м. 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область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19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Садова, 47,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9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92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</w:p>
                      <w:p>
                        <w:pPr>
                          <w:pStyle w:val="TableParagraph"/>
                          <w:spacing w:line="276" w:lineRule="auto" w:before="21"/>
                          <w:ind w:left="31" w:right="17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І-ІІІ ступенів № 23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 Сагайдачного, 262,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 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харчоблока."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із 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8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"Палац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юнацької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творчості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Грушевського,7,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7.8pt;mso-position-horizontal-relative:char;mso-position-vertical-relative:line" type="#_x0000_t202" id="docshape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56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1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9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  <w:r>
        <w:rPr/>
        <w:pict>
          <v:rect style="position:absolute;margin-left:855.695984pt;margin-top:60.740002pt;width:.48pt;height:27.36pt;mso-position-horizontal-relative:page;mso-position-vertical-relative:page;z-index:15729152" id="docshape8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194.229996pt;width:.48pt;height:24.24pt;mso-position-horizontal-relative:page;mso-position-vertical-relative:page;z-index:15729664" id="docshape9" filled="true" fillcolor="#000000" stroked="false">
            <v:fill type="solid"/>
            <w10:wrap type="none"/>
          </v:rect>
        </w:pict>
      </w: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6.85pt;mso-position-horizontal-relative:char;mso-position-vertical-relative:line" type="#_x0000_t202" id="docshape1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32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 освіти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 96, м. Мелітополь, Запорізька область – капітальний ремонт зелених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26473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26473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9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 освіти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96,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теплопостачання»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0700000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619497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619497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31" w:right="20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забезпечення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киснем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 терпевтичного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профілю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КНП "ТМО "БЛІМЛ та ШМД" ММР ЗО за адресою: Запорізька область,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вул.Брів-ла-Гайард,19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871025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Комунальна </w:t>
                        </w:r>
                        <w:r>
                          <w:rPr>
                            <w:w w:val="105"/>
                            <w:sz w:val="12"/>
                          </w:rPr>
                          <w:t>установа "Центр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1"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4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по просп. Б. Хмельницького, 46 у м. Мелітополі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будівлі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5811095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519497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соціального захисту населення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0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Музиченка Д.Ю.,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кв.70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Святецького І.П., яка розташована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7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Капканець О.В., який розташований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М.Кравця,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Осипова В.О.,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5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3680000</w:t>
                        </w: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3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3680000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6"/>
                          <w:ind w:left="30" w:right="-2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41-43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9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2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пр.50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Гетьманська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перехрестя вул. Богдана Хмельницького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3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 30річчя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18, 20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88025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88025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Фролова,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вул.Воїнів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413500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413500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143998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143998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70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по вул.Університетська (від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просп.Б.Хмельницького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вул.М.Грушевського) 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167165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167165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6.85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4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9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  <w:r>
        <w:rPr/>
        <w:pict>
          <v:rect style="position:absolute;margin-left:885.935974pt;margin-top:361.100006pt;width:.48001pt;height:24.72pt;mso-position-horizontal-relative:page;mso-position-vertical-relative:page;z-index:15730176" id="docshape12" filled="true" fillcolor="#000000" stroked="false">
            <v:fill type="solid"/>
            <w10:wrap type="none"/>
          </v:rect>
        </w:pict>
      </w:r>
      <w:r>
        <w:rPr/>
        <w:pict>
          <v:rect style="position:absolute;margin-left:917.135986pt;margin-top:361.100006pt;width:.48pt;height:24.72pt;mso-position-horizontal-relative:page;mso-position-vertical-relative:page;z-index:15730688" id="docshape13" filled="true" fillcolor="#000000" stroked="false">
            <v:fill type="solid"/>
            <w10:wrap type="none"/>
          </v:rect>
        </w:pict>
      </w:r>
      <w:r>
        <w:rPr/>
        <w:pict>
          <v:rect style="position:absolute;margin-left:885.935974pt;margin-top:401.906006pt;width:.48001pt;height:24.744pt;mso-position-horizontal-relative:page;mso-position-vertical-relative:page;z-index:15731200" id="docshape14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361.100006pt;width:.48pt;height:147.170pt;mso-position-horizontal-relative:page;mso-position-vertical-relative:page;z-index:15731712" id="docshape15" filled="true" fillcolor="#000000" stroked="false">
            <v:fill type="solid"/>
            <w10:wrap type="none"/>
          </v:rect>
        </w:pict>
      </w:r>
      <w:r>
        <w:rPr/>
        <w:pict>
          <v:rect style="position:absolute;margin-left:885.935974pt;margin-top:450.885986pt;width:.48001pt;height:32.904pt;mso-position-horizontal-relative:page;mso-position-vertical-relative:page;z-index:15732224" id="docshape16" filled="true" fillcolor="#000000" stroked="false">
            <v:fill type="solid"/>
            <w10:wrap type="none"/>
          </v:rect>
        </w:pict>
      </w:r>
      <w:r>
        <w:rPr/>
        <w:pict>
          <v:rect style="position:absolute;margin-left:917.135986pt;margin-top:401.906006pt;width:.48pt;height:24.744pt;mso-position-horizontal-relative:page;mso-position-vertical-relative:page;z-index:15732736" id="docshape17" filled="true" fillcolor="#000000" stroked="false">
            <v:fill type="solid"/>
            <w10:wrap type="none"/>
          </v:rect>
        </w:pict>
      </w:r>
      <w:r>
        <w:rPr/>
        <w:pict>
          <v:rect style="position:absolute;margin-left:947.395996pt;margin-top:401.906006pt;width:.48pt;height:24.744pt;mso-position-horizontal-relative:page;mso-position-vertical-relative:page;z-index:15733248" id="docshape18" filled="true" fillcolor="#000000" stroked="false">
            <v:fill type="solid"/>
            <w10:wrap type="none"/>
          </v:rect>
        </w:pict>
      </w: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47.8pt;mso-position-horizontal-relative:char;mso-position-vertical-relative:line" type="#_x0000_t202" id="docshape1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зоні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  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Богдана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64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18500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exac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21700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Беляєва, 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вул. Героїв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Сталінграда,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вул.Садова,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30300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вул.П. Дорошенко,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48300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388/1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30-річчя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Шмідта, 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вул.Шмідта,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вул.Гетьманська, 121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41900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41900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припливно-витяжної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решіток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очисних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192742269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192742269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1510160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0160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0111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Керівництво і управління у відповідній сфері у містах (місті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Києві),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селищах,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територіальних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громадах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(1-го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поверху)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вул.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Університетська,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430000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"Ластівка"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Робоча,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6000024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7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загальноосвітня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400а,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5493600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1648080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Мелітополськая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Мудрого,13, м. Мелітополь, Запорізька область –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49270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 закладами загальної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виконанням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енергозбереження,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-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7732085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47.8pt;mso-position-horizontal-relative:char;mso-position-vertical-relative:line" type="#_x0000_t202" id="docshape2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  <w:r>
        <w:rPr/>
        <w:pict>
          <v:rect style="position:absolute;margin-left:855.695984pt;margin-top:117.169998pt;width:.48pt;height:24.72pt;mso-position-horizontal-relative:page;mso-position-vertical-relative:page;z-index:15733760" id="docshape21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190.630005pt;width:.48pt;height:24.72pt;mso-position-horizontal-relative:page;mso-position-vertical-relative:page;z-index:15734272" id="docshape22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242.009995pt;width:.48pt;height:160.85pt;mso-position-horizontal-relative:page;mso-position-vertical-relative:page;z-index:15734784" id="docshape23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492.432007pt;width:.48pt;height:32.880pt;mso-position-horizontal-relative:page;mso-position-vertical-relative:page;z-index:15735296" id="docshape24" filled="true" fillcolor="#000000" stroked="false">
            <v:fill type="solid"/>
            <w10:wrap type="none"/>
          </v:rect>
        </w:pict>
      </w: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64.85pt;mso-position-horizontal-relative:char;mso-position-vertical-relative:line" type="#_x0000_t202" id="docshape2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вікон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1921670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4 ММР ЗО, вул. Пушкіна, 77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3500652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428083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НВК № 16, вул. Сопіна, 200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24660329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13 ММР ЗО, вул. Вишнева, 84 м. Мелітополь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3158842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843336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із 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академія наук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учнівської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молоді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Богуна,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майданчикових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інженерних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634023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із 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Іллі Стамболі, 17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1511180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1180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-2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Виконання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реалізації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"Спроможна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кращих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результатів"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-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Інтеркультурна, 400а,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3845520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w w:val="105"/>
                            <w:sz w:val="12"/>
                          </w:rPr>
                          <w:t> 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27639065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13824000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Брів-ла-Гайард, 19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1208137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1208137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60"/>
                          <w:ind w:left="31" w:right="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 загальної практики-сімейної медицини №1 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допомоги№2,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157,м. 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2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 загальної практики-сімейної медицини №2 (Підрозділ 2)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допомоги№2,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7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6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амбулаторія загальної практики-сімейної медицини №4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допомоги№2, Мелітопольської міської ради Запорізької області за адресою :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1515031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5031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Утримання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навчально-тренувальна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комунальних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дитячо-юнацьких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шкіл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Дитячо-юнацька спортивна школа 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Героїв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53,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945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існуючих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п"ятдесятиметрових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276942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 13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8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Богдана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 25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України)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парний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бік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675665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10107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внутришньоквартального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Гетьманській,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137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1944891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1944891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Хмельницького,37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1068911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1043802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4.85pt;mso-position-horizontal-relative:char;mso-position-vertical-relative:line" type="#_x0000_t202" id="docshape2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9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7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  <w:r>
        <w:rPr/>
        <w:pict>
          <v:rect style="position:absolute;margin-left:855.695984pt;margin-top:60.745998pt;width:.48pt;height:65.544pt;mso-position-horizontal-relative:page;mso-position-vertical-relative:page;z-index:15735808" id="docshape27" filled="true" fillcolor="#000000" stroked="false">
            <v:fill type="solid"/>
            <w10:wrap type="none"/>
          </v:rect>
        </w:pict>
      </w: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65.8pt;mso-position-horizontal-relative:char;mso-position-vertical-relative:line" type="#_x0000_t202" id="docshape2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Хмельницького,39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747660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747660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Хмельницького,33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1241850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1241850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1591896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1591896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частини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між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вул.Пушкіна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Жовтня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районі</w:t>
                        </w:r>
                        <w:r>
                          <w:rPr>
                            <w:spacing w:val="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будинку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№390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вул.Пушкіна)</w:t>
                        </w:r>
                        <w:r>
                          <w:rPr>
                            <w:spacing w:val="6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2257000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2257000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Сталінграда,19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598770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КП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аптека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268557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268557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1089855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909449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просп. Богдана Хмельницького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1565928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7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Ломоносова до просп. Богдана Хмельницького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20245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8025517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3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7750064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внутрішньоквартальних каналізаційних мереж від Лікарняного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містечка, далі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10950153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3542916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177784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 Алексєєва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 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 котельню,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Мелітопольських </w:t>
                        </w:r>
                        <w:r>
                          <w:rPr>
                            <w:w w:val="105"/>
                            <w:sz w:val="12"/>
                          </w:rPr>
                          <w:t>дивізій,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126/1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6302407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2189460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5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газопостачання)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69280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 під адміністративну будівлю (приєднання до 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ТП-254,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27076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5.8pt;mso-position-horizontal-relative:char;mso-position-vertical-relative:line" type="#_x0000_t202" id="docshape2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4pt;mso-position-horizontal-relative:char;mso-position-vertical-relative:line" type="#_x0000_t202" id="docshape3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154447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63300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освітніх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ділянки теплової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499685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7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електричних мереж КНП "Територіальне медичне об’єднання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"Багатопрофільна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8571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8571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Відділення екстреної (невідкладної) медичної допомоги відокремленого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підрозділу "Лікарня №2 "комунального некомерційного підприємства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31" w:right="-29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496429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496429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2479250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53115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 будівлю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інженерні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42700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442928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442928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 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27869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27869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(6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Співфінансування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інвестиційних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що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реалізуються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рахунок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коштів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державного фонду регіонального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розвитку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3017100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0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41 «Барвінок» по вул. Гоголя, 136а,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6512266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315226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5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47 «Берізка» по вул. Інтеркультурній, 141,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2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2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5154298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246013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0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1, по вул. Ярослава Мудрого, 13,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11090309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530114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7,по вул. Інтеркультурна, 400 а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10842606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518314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4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Гімназія № 9, по вул. Гагаріна, 9 а, у м. Мелітополі - капітальний ремонт фасаду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утепленням,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заміна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 індивідуального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4402248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212397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81" w:firstLine="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Крупської,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фасаду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6689873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1075800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 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Гвардійська, 26/1,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15159760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музична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№ 1,по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135,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 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23251202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21063055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Михайла Оратовського, 147,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25212143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14226524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Чайковського,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44490046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17251456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4pt;mso-position-horizontal-relative:char;mso-position-vertical-relative:line" type="#_x0000_t202" id="docshape3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98.45pt;mso-position-horizontal-relative:char;mso-position-vertical-relative:line" type="#_x0000_t202" id="docshape3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Ломоносова,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53006080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10963835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69779936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14451614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10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«Територіальне медичне об’єднання «Багатопрофільна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 інтенсивних методів лікування та швидкої медичної допомоги»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Кізіярській,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48,</w:t>
                        </w:r>
                        <w:r>
                          <w:rPr>
                            <w:spacing w:val="2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відокремленого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підрозділу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«Інфекційна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51012539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10511332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«Мелітопольський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пологовий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64993022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13428295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166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204573890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98.45pt;mso-position-horizontal-relative:char;mso-position-vertical-relative:line" type="#_x0000_t202" id="docshape3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0"/>
        <w:rPr>
          <w:sz w:val="28"/>
        </w:rPr>
      </w:pPr>
    </w:p>
    <w:p>
      <w:pPr>
        <w:spacing w:before="99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1890" w:val="left" w:leader="none"/>
        </w:tabs>
        <w:spacing w:before="25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6"/>
        <w:rPr>
          <w:sz w:val="15"/>
        </w:rPr>
      </w:pPr>
    </w:p>
    <w:p>
      <w:pPr>
        <w:tabs>
          <w:tab w:pos="11890" w:val="left" w:leader="none"/>
        </w:tabs>
        <w:spacing w:before="0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Серетар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Мелітопольської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</w:t>
        <w:tab/>
        <w:t>Роман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РОМАНОВ</w:t>
      </w:r>
    </w:p>
    <w:sectPr>
      <w:pgSz w:w="30200" w:h="12240" w:orient="landscape"/>
      <w:pgMar w:header="662" w:footer="0" w:top="114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8836992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8836480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97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2021-09-15T02:27:19Z</dcterms:created>
  <dcterms:modified xsi:type="dcterms:W3CDTF">2021-09-15T02:27:19Z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